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3607" w14:textId="230E45BF" w:rsidR="00E656DD" w:rsidRDefault="00E656DD" w:rsidP="00B15623">
      <w:pPr>
        <w:pStyle w:val="Heading1"/>
        <w:ind w:right="2579"/>
        <w:rPr>
          <w:rFonts w:ascii="Aptos Light" w:hAnsi="Aptos Light"/>
          <w:b/>
          <w:bCs/>
          <w:color w:val="000000" w:themeColor="text1"/>
          <w:spacing w:val="-1"/>
          <w:sz w:val="24"/>
          <w:szCs w:val="24"/>
        </w:rPr>
      </w:pPr>
      <w:r>
        <w:rPr>
          <w:rFonts w:ascii="Aptos Light" w:hAnsi="Aptos Light"/>
          <w:b/>
          <w:bCs/>
          <w:noProof/>
          <w:color w:val="000000" w:themeColor="text1"/>
          <w:spacing w:val="-1"/>
          <w:sz w:val="24"/>
          <w:szCs w:val="24"/>
        </w:rPr>
        <w:drawing>
          <wp:anchor distT="0" distB="0" distL="114300" distR="114300" simplePos="0" relativeHeight="251658240" behindDoc="1" locked="0" layoutInCell="1" allowOverlap="1" wp14:anchorId="75966DC0" wp14:editId="7D2FE4B4">
            <wp:simplePos x="0" y="0"/>
            <wp:positionH relativeFrom="margin">
              <wp:align>center</wp:align>
            </wp:positionH>
            <wp:positionV relativeFrom="page">
              <wp:posOffset>1143000</wp:posOffset>
            </wp:positionV>
            <wp:extent cx="4103370" cy="1367790"/>
            <wp:effectExtent l="0" t="0" r="0" b="0"/>
            <wp:wrapTight wrapText="bothSides">
              <wp:wrapPolygon edited="0">
                <wp:start x="0" y="0"/>
                <wp:lineTo x="0" y="21359"/>
                <wp:lineTo x="21460" y="21359"/>
                <wp:lineTo x="21460" y="0"/>
                <wp:lineTo x="0" y="0"/>
              </wp:wrapPolygon>
            </wp:wrapTight>
            <wp:docPr id="1544771954" name="Picture 1" descr="A grey and orang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71954" name="Picture 1" descr="A grey and orange logo&#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103370" cy="1367790"/>
                    </a:xfrm>
                    <a:prstGeom prst="rect">
                      <a:avLst/>
                    </a:prstGeom>
                  </pic:spPr>
                </pic:pic>
              </a:graphicData>
            </a:graphic>
          </wp:anchor>
        </w:drawing>
      </w:r>
    </w:p>
    <w:p w14:paraId="335FA3A1" w14:textId="77777777" w:rsidR="00B15623" w:rsidRDefault="00B15623" w:rsidP="00B15623">
      <w:pPr>
        <w:pStyle w:val="Heading1"/>
        <w:ind w:right="2579"/>
        <w:rPr>
          <w:rFonts w:ascii="Aptos Light" w:hAnsi="Aptos Light"/>
          <w:b/>
          <w:bCs/>
          <w:color w:val="000000" w:themeColor="text1"/>
          <w:spacing w:val="-1"/>
          <w:sz w:val="24"/>
          <w:szCs w:val="24"/>
        </w:rPr>
      </w:pPr>
    </w:p>
    <w:p w14:paraId="00ED2DE5" w14:textId="77777777" w:rsidR="00B15623" w:rsidRDefault="00B15623" w:rsidP="00B15623">
      <w:pPr>
        <w:pStyle w:val="Heading1"/>
        <w:ind w:right="2579"/>
        <w:rPr>
          <w:rFonts w:ascii="Aptos Light" w:hAnsi="Aptos Light"/>
          <w:b/>
          <w:bCs/>
          <w:color w:val="000000" w:themeColor="text1"/>
          <w:spacing w:val="-1"/>
          <w:sz w:val="24"/>
          <w:szCs w:val="24"/>
        </w:rPr>
      </w:pPr>
    </w:p>
    <w:p w14:paraId="5A6FDB62" w14:textId="77777777" w:rsidR="00B15623" w:rsidRDefault="00B15623" w:rsidP="00B15623">
      <w:pPr>
        <w:pStyle w:val="Heading1"/>
        <w:ind w:right="2579"/>
        <w:rPr>
          <w:rFonts w:ascii="Aptos Light" w:hAnsi="Aptos Light"/>
          <w:b/>
          <w:bCs/>
          <w:color w:val="000000" w:themeColor="text1"/>
          <w:spacing w:val="-1"/>
          <w:sz w:val="24"/>
          <w:szCs w:val="24"/>
        </w:rPr>
      </w:pPr>
    </w:p>
    <w:p w14:paraId="23DC2F41" w14:textId="10402631" w:rsidR="00E656DD" w:rsidRPr="00E656DD" w:rsidRDefault="00E656DD" w:rsidP="00B15623">
      <w:pPr>
        <w:pStyle w:val="Heading1"/>
        <w:ind w:right="2579"/>
        <w:rPr>
          <w:rFonts w:ascii="Aptos Light" w:hAnsi="Aptos Light"/>
          <w:b/>
          <w:bCs/>
          <w:color w:val="000000" w:themeColor="text1"/>
          <w:sz w:val="24"/>
          <w:szCs w:val="24"/>
        </w:rPr>
      </w:pPr>
      <w:r w:rsidRPr="00E656DD">
        <w:rPr>
          <w:rFonts w:ascii="Aptos Light" w:hAnsi="Aptos Light"/>
          <w:b/>
          <w:bCs/>
          <w:color w:val="000000" w:themeColor="text1"/>
          <w:spacing w:val="-1"/>
          <w:sz w:val="24"/>
          <w:szCs w:val="24"/>
        </w:rPr>
        <w:t>Program</w:t>
      </w:r>
      <w:r w:rsidRPr="00E656DD">
        <w:rPr>
          <w:rFonts w:ascii="Aptos Light" w:hAnsi="Aptos Light"/>
          <w:b/>
          <w:bCs/>
          <w:color w:val="000000" w:themeColor="text1"/>
          <w:spacing w:val="-17"/>
          <w:sz w:val="24"/>
          <w:szCs w:val="24"/>
        </w:rPr>
        <w:t xml:space="preserve"> </w:t>
      </w:r>
      <w:r w:rsidRPr="00E656DD">
        <w:rPr>
          <w:rFonts w:ascii="Aptos Light" w:hAnsi="Aptos Light"/>
          <w:b/>
          <w:bCs/>
          <w:color w:val="000000" w:themeColor="text1"/>
          <w:spacing w:val="-1"/>
          <w:sz w:val="24"/>
          <w:szCs w:val="24"/>
        </w:rPr>
        <w:t>Overview</w:t>
      </w:r>
    </w:p>
    <w:p w14:paraId="510DA19C" w14:textId="77777777" w:rsidR="00E656DD" w:rsidRPr="00E656DD" w:rsidRDefault="00E656DD" w:rsidP="00E656DD">
      <w:pPr>
        <w:spacing w:before="5"/>
        <w:rPr>
          <w:rFonts w:ascii="Aptos Light" w:eastAsia="Calibri" w:hAnsi="Aptos Light" w:cs="Calibri"/>
          <w:b/>
          <w:bCs/>
          <w:sz w:val="21"/>
          <w:szCs w:val="21"/>
        </w:rPr>
      </w:pPr>
    </w:p>
    <w:p w14:paraId="12FDC513" w14:textId="77777777" w:rsidR="00E656DD" w:rsidRPr="00E656DD" w:rsidRDefault="00E656DD" w:rsidP="00E656DD">
      <w:pPr>
        <w:pStyle w:val="BodyText"/>
        <w:spacing w:line="266" w:lineRule="exact"/>
        <w:ind w:left="119" w:right="129" w:firstLine="0"/>
        <w:rPr>
          <w:rFonts w:ascii="Aptos Light" w:hAnsi="Aptos Light"/>
          <w:sz w:val="23"/>
          <w:szCs w:val="23"/>
        </w:rPr>
      </w:pPr>
      <w:r w:rsidRPr="00E656DD">
        <w:rPr>
          <w:rFonts w:ascii="Aptos Light" w:hAnsi="Aptos Light"/>
          <w:b/>
          <w:bCs/>
          <w:sz w:val="23"/>
          <w:szCs w:val="23"/>
        </w:rPr>
        <w:t>The Access to Justice Internship Program (ATJIP)</w:t>
      </w:r>
      <w:r w:rsidRPr="00E656DD">
        <w:rPr>
          <w:rFonts w:ascii="Aptos Light" w:hAnsi="Aptos Light"/>
          <w:sz w:val="23"/>
          <w:szCs w:val="23"/>
        </w:rPr>
        <w:t xml:space="preserve"> has two purposes: to provide a unique opportunity for law student interns with non-profit civil legal aid providers and to provide ongoing support for law students who complete unpaid internships with non-profit civil legal aid providers across the state.</w:t>
      </w:r>
    </w:p>
    <w:p w14:paraId="2C7E36DB" w14:textId="77777777" w:rsidR="00E656DD" w:rsidRPr="00E656DD" w:rsidRDefault="00E656DD" w:rsidP="00E656DD">
      <w:pPr>
        <w:spacing w:before="11"/>
        <w:rPr>
          <w:rFonts w:ascii="Aptos Light" w:eastAsia="Calibri" w:hAnsi="Aptos Light" w:cs="Calibri"/>
          <w:sz w:val="23"/>
          <w:szCs w:val="23"/>
        </w:rPr>
      </w:pPr>
    </w:p>
    <w:p w14:paraId="010B37F2" w14:textId="77777777" w:rsidR="00E656DD" w:rsidRPr="00E656DD" w:rsidRDefault="00E656DD" w:rsidP="00E656DD">
      <w:pPr>
        <w:pStyle w:val="BodyText"/>
        <w:spacing w:line="266" w:lineRule="exact"/>
        <w:ind w:left="119" w:right="129" w:firstLine="0"/>
        <w:rPr>
          <w:rFonts w:ascii="Aptos Light" w:hAnsi="Aptos Light"/>
          <w:sz w:val="23"/>
          <w:szCs w:val="23"/>
        </w:rPr>
      </w:pPr>
      <w:r w:rsidRPr="00E656DD">
        <w:rPr>
          <w:rFonts w:ascii="Aptos Light" w:hAnsi="Aptos Light"/>
          <w:sz w:val="23"/>
          <w:szCs w:val="23"/>
        </w:rPr>
        <w:t>The goals are to encourage students to help address the legal problems of underserved individuals and communities</w:t>
      </w:r>
      <w:r w:rsidRPr="00E656DD">
        <w:rPr>
          <w:rFonts w:ascii="Aptos Light" w:hAnsi="Aptos Light"/>
          <w:w w:val="99"/>
          <w:sz w:val="23"/>
          <w:szCs w:val="23"/>
        </w:rPr>
        <w:t xml:space="preserve"> </w:t>
      </w:r>
      <w:r w:rsidRPr="00E656DD">
        <w:rPr>
          <w:rFonts w:ascii="Aptos Light" w:hAnsi="Aptos Light"/>
          <w:sz w:val="23"/>
          <w:szCs w:val="23"/>
        </w:rPr>
        <w:t>and to educate future attorneys about those problems. Each law student will provide direct legal services to low-income clients under the supervision of accomplished lawyers while learning about access to justice matters, legal</w:t>
      </w:r>
      <w:r w:rsidRPr="00E656DD">
        <w:rPr>
          <w:rFonts w:ascii="Aptos Light" w:hAnsi="Aptos Light"/>
          <w:w w:val="99"/>
          <w:sz w:val="23"/>
          <w:szCs w:val="23"/>
        </w:rPr>
        <w:t xml:space="preserve"> </w:t>
      </w:r>
      <w:r w:rsidRPr="00E656DD">
        <w:rPr>
          <w:rFonts w:ascii="Aptos Light" w:hAnsi="Aptos Light"/>
          <w:sz w:val="23"/>
          <w:szCs w:val="23"/>
        </w:rPr>
        <w:t>decision-making, advocacy skills, attorney-client relationships, and legal institutions. Each supervising attorney will</w:t>
      </w:r>
      <w:r w:rsidRPr="00E656DD">
        <w:rPr>
          <w:rFonts w:ascii="Aptos Light" w:hAnsi="Aptos Light"/>
          <w:w w:val="99"/>
          <w:sz w:val="23"/>
          <w:szCs w:val="23"/>
        </w:rPr>
        <w:t xml:space="preserve"> </w:t>
      </w:r>
      <w:r w:rsidRPr="00E656DD">
        <w:rPr>
          <w:rFonts w:ascii="Aptos Light" w:hAnsi="Aptos Light"/>
          <w:sz w:val="23"/>
          <w:szCs w:val="23"/>
        </w:rPr>
        <w:t xml:space="preserve">provide the law </w:t>
      </w:r>
      <w:proofErr w:type="gramStart"/>
      <w:r w:rsidRPr="00E656DD">
        <w:rPr>
          <w:rFonts w:ascii="Aptos Light" w:hAnsi="Aptos Light"/>
          <w:sz w:val="23"/>
          <w:szCs w:val="23"/>
        </w:rPr>
        <w:t>student</w:t>
      </w:r>
      <w:proofErr w:type="gramEnd"/>
      <w:r w:rsidRPr="00E656DD">
        <w:rPr>
          <w:rFonts w:ascii="Aptos Light" w:hAnsi="Aptos Light"/>
          <w:sz w:val="23"/>
          <w:szCs w:val="23"/>
        </w:rPr>
        <w:t xml:space="preserve"> various experiences and assignments, including significant research and writing.</w:t>
      </w:r>
    </w:p>
    <w:p w14:paraId="266DDDDD" w14:textId="77777777" w:rsidR="00E656DD" w:rsidRPr="00E656DD" w:rsidRDefault="00E656DD" w:rsidP="00E656DD">
      <w:pPr>
        <w:spacing w:before="11"/>
        <w:rPr>
          <w:rFonts w:ascii="Aptos Light" w:eastAsia="Calibri" w:hAnsi="Aptos Light" w:cs="Calibri"/>
          <w:sz w:val="23"/>
          <w:szCs w:val="23"/>
        </w:rPr>
      </w:pPr>
    </w:p>
    <w:p w14:paraId="5FE51B6F" w14:textId="1D126E28" w:rsidR="00E656DD" w:rsidRPr="00E656DD" w:rsidRDefault="00BA746C" w:rsidP="00E656DD">
      <w:pPr>
        <w:pStyle w:val="BodyText"/>
        <w:spacing w:line="266" w:lineRule="exact"/>
        <w:ind w:left="119" w:right="246" w:firstLine="0"/>
        <w:rPr>
          <w:rFonts w:ascii="Aptos Light" w:hAnsi="Aptos Light"/>
          <w:sz w:val="23"/>
          <w:szCs w:val="23"/>
        </w:rPr>
      </w:pPr>
      <w:r>
        <w:rPr>
          <w:rFonts w:ascii="Aptos Light" w:hAnsi="Aptos Light"/>
          <w:sz w:val="23"/>
          <w:szCs w:val="23"/>
        </w:rPr>
        <w:t xml:space="preserve">Summer internships run during the law </w:t>
      </w:r>
      <w:proofErr w:type="gramStart"/>
      <w:r>
        <w:rPr>
          <w:rFonts w:ascii="Aptos Light" w:hAnsi="Aptos Light"/>
          <w:sz w:val="23"/>
          <w:szCs w:val="23"/>
        </w:rPr>
        <w:t>student’s</w:t>
      </w:r>
      <w:proofErr w:type="gramEnd"/>
      <w:r>
        <w:rPr>
          <w:rFonts w:ascii="Aptos Light" w:hAnsi="Aptos Light"/>
          <w:sz w:val="23"/>
          <w:szCs w:val="23"/>
        </w:rPr>
        <w:t xml:space="preserve"> summer term. </w:t>
      </w:r>
      <w:r w:rsidR="00E656DD" w:rsidRPr="00E656DD">
        <w:rPr>
          <w:rFonts w:ascii="Aptos Light" w:hAnsi="Aptos Light"/>
          <w:sz w:val="23"/>
          <w:szCs w:val="23"/>
        </w:rPr>
        <w:t xml:space="preserve">Summer internships </w:t>
      </w:r>
      <w:r w:rsidR="00C44CA9">
        <w:rPr>
          <w:rFonts w:ascii="Aptos Light" w:hAnsi="Aptos Light"/>
          <w:sz w:val="23"/>
          <w:szCs w:val="23"/>
        </w:rPr>
        <w:t>are</w:t>
      </w:r>
      <w:r w:rsidR="00C44CA9" w:rsidRPr="00E656DD">
        <w:rPr>
          <w:rFonts w:ascii="Aptos Light" w:hAnsi="Aptos Light"/>
          <w:sz w:val="23"/>
          <w:szCs w:val="23"/>
        </w:rPr>
        <w:t xml:space="preserve"> </w:t>
      </w:r>
      <w:r w:rsidR="00E656DD" w:rsidRPr="00E656DD">
        <w:rPr>
          <w:rFonts w:ascii="Aptos Light" w:hAnsi="Aptos Light"/>
          <w:sz w:val="23"/>
          <w:szCs w:val="23"/>
        </w:rPr>
        <w:t xml:space="preserve">not restricted to students attending law school in Texas; however, priority </w:t>
      </w:r>
      <w:r w:rsidR="00A870C3">
        <w:rPr>
          <w:rFonts w:ascii="Aptos Light" w:hAnsi="Aptos Light"/>
          <w:sz w:val="23"/>
          <w:szCs w:val="23"/>
        </w:rPr>
        <w:t>is</w:t>
      </w:r>
      <w:r w:rsidR="00E656DD" w:rsidRPr="00E656DD">
        <w:rPr>
          <w:rFonts w:ascii="Aptos Light" w:hAnsi="Aptos Light"/>
          <w:sz w:val="23"/>
          <w:szCs w:val="23"/>
        </w:rPr>
        <w:t xml:space="preserve"> given to students attending law school</w:t>
      </w:r>
      <w:r w:rsidR="00A870C3">
        <w:rPr>
          <w:rFonts w:ascii="Aptos Light" w:hAnsi="Aptos Light"/>
          <w:sz w:val="23"/>
          <w:szCs w:val="23"/>
        </w:rPr>
        <w:t xml:space="preserve"> in</w:t>
      </w:r>
      <w:r w:rsidR="00A870C3" w:rsidRPr="00A870C3">
        <w:rPr>
          <w:rFonts w:ascii="Aptos Light" w:hAnsi="Aptos Light"/>
          <w:sz w:val="23"/>
          <w:szCs w:val="23"/>
        </w:rPr>
        <w:t xml:space="preserve"> </w:t>
      </w:r>
      <w:r w:rsidR="00A870C3" w:rsidRPr="00E656DD">
        <w:rPr>
          <w:rFonts w:ascii="Aptos Light" w:hAnsi="Aptos Light"/>
          <w:sz w:val="23"/>
          <w:szCs w:val="23"/>
        </w:rPr>
        <w:t>Texas</w:t>
      </w:r>
      <w:r w:rsidR="00E656DD" w:rsidRPr="00E656DD">
        <w:rPr>
          <w:rFonts w:ascii="Aptos Light" w:hAnsi="Aptos Light"/>
          <w:sz w:val="23"/>
          <w:szCs w:val="23"/>
        </w:rPr>
        <w:t xml:space="preserve">. </w:t>
      </w:r>
      <w:r w:rsidR="00E656DD" w:rsidRPr="00E656DD">
        <w:rPr>
          <w:rFonts w:ascii="Aptos Light" w:hAnsi="Aptos Light"/>
          <w:sz w:val="23"/>
          <w:szCs w:val="23"/>
          <w:u w:val="single"/>
        </w:rPr>
        <w:t xml:space="preserve">To be eligible for the Access to Justice Internship Program, the prospective internship must be unpaid and cannot </w:t>
      </w:r>
      <w:r w:rsidR="00121116">
        <w:rPr>
          <w:rFonts w:ascii="Aptos Light" w:hAnsi="Aptos Light"/>
          <w:sz w:val="23"/>
          <w:szCs w:val="23"/>
          <w:u w:val="single"/>
        </w:rPr>
        <w:t>provide</w:t>
      </w:r>
      <w:r w:rsidR="00E656DD" w:rsidRPr="00E656DD">
        <w:rPr>
          <w:rFonts w:ascii="Aptos Light" w:hAnsi="Aptos Light"/>
          <w:sz w:val="23"/>
          <w:szCs w:val="23"/>
          <w:u w:val="single"/>
        </w:rPr>
        <w:t xml:space="preserve"> class credit (including externship hours).</w:t>
      </w:r>
    </w:p>
    <w:p w14:paraId="735A66D9" w14:textId="77777777" w:rsidR="00E656DD" w:rsidRPr="00E656DD" w:rsidRDefault="00E656DD" w:rsidP="00E656DD">
      <w:pPr>
        <w:spacing w:before="11"/>
        <w:rPr>
          <w:rFonts w:ascii="Aptos Light" w:eastAsia="Calibri" w:hAnsi="Aptos Light" w:cs="Calibri"/>
          <w:sz w:val="23"/>
          <w:szCs w:val="23"/>
        </w:rPr>
      </w:pPr>
    </w:p>
    <w:p w14:paraId="6E287C2E" w14:textId="440F63EB" w:rsidR="00E656DD" w:rsidRPr="00E656DD" w:rsidRDefault="003B35F1" w:rsidP="00E656DD">
      <w:pPr>
        <w:pStyle w:val="BodyText"/>
        <w:spacing w:line="266" w:lineRule="exact"/>
        <w:ind w:left="120" w:right="129" w:firstLine="0"/>
        <w:rPr>
          <w:rFonts w:ascii="Aptos Light" w:hAnsi="Aptos Light"/>
          <w:sz w:val="23"/>
          <w:szCs w:val="23"/>
        </w:rPr>
      </w:pPr>
      <w:r>
        <w:rPr>
          <w:rFonts w:ascii="Aptos Light" w:hAnsi="Aptos Light"/>
          <w:sz w:val="23"/>
          <w:szCs w:val="23"/>
        </w:rPr>
        <w:t>I</w:t>
      </w:r>
      <w:r w:rsidR="00E656DD" w:rsidRPr="00E656DD">
        <w:rPr>
          <w:rFonts w:ascii="Aptos Light" w:hAnsi="Aptos Light"/>
          <w:sz w:val="23"/>
          <w:szCs w:val="23"/>
        </w:rPr>
        <w:t>nterns receive a stipend of $5,000</w:t>
      </w:r>
      <w:r w:rsidR="00A870C3">
        <w:rPr>
          <w:rFonts w:ascii="Aptos Light" w:hAnsi="Aptos Light"/>
          <w:sz w:val="23"/>
          <w:szCs w:val="23"/>
        </w:rPr>
        <w:t>.00</w:t>
      </w:r>
      <w:r w:rsidR="00E656DD" w:rsidRPr="00E656DD">
        <w:rPr>
          <w:rFonts w:ascii="Aptos Light" w:hAnsi="Aptos Light"/>
          <w:sz w:val="23"/>
          <w:szCs w:val="23"/>
        </w:rPr>
        <w:t xml:space="preserve"> for 400 hours of work. Students will receive</w:t>
      </w:r>
      <w:r w:rsidR="00E656DD" w:rsidRPr="00E656DD">
        <w:rPr>
          <w:rFonts w:ascii="Aptos Light" w:hAnsi="Aptos Light"/>
          <w:w w:val="99"/>
          <w:sz w:val="23"/>
          <w:szCs w:val="23"/>
        </w:rPr>
        <w:t xml:space="preserve"> </w:t>
      </w:r>
      <w:r w:rsidR="00E656DD" w:rsidRPr="00E656DD">
        <w:rPr>
          <w:rFonts w:ascii="Aptos Light" w:hAnsi="Aptos Light"/>
          <w:sz w:val="23"/>
          <w:szCs w:val="23"/>
        </w:rPr>
        <w:t>payment directly from the Texas Access to Justice Commission and will be issued a 1099 at the end of the year. The</w:t>
      </w:r>
      <w:r w:rsidR="00E656DD" w:rsidRPr="00E656DD">
        <w:rPr>
          <w:rFonts w:ascii="Aptos Light" w:hAnsi="Aptos Light"/>
          <w:w w:val="99"/>
          <w:sz w:val="23"/>
          <w:szCs w:val="23"/>
        </w:rPr>
        <w:t xml:space="preserve"> </w:t>
      </w:r>
      <w:r w:rsidR="00E656DD" w:rsidRPr="00E656DD">
        <w:rPr>
          <w:rFonts w:ascii="Aptos Light" w:hAnsi="Aptos Light"/>
          <w:sz w:val="23"/>
          <w:szCs w:val="23"/>
        </w:rPr>
        <w:t xml:space="preserve">stipend is taxable </w:t>
      </w:r>
      <w:proofErr w:type="gramStart"/>
      <w:r w:rsidR="00E656DD" w:rsidRPr="00E656DD">
        <w:rPr>
          <w:rFonts w:ascii="Aptos Light" w:hAnsi="Aptos Light"/>
          <w:sz w:val="23"/>
          <w:szCs w:val="23"/>
        </w:rPr>
        <w:t>income</w:t>
      </w:r>
      <w:proofErr w:type="gramEnd"/>
      <w:r w:rsidR="00E656DD" w:rsidRPr="00E656DD">
        <w:rPr>
          <w:rFonts w:ascii="Aptos Light" w:hAnsi="Aptos Light"/>
          <w:sz w:val="23"/>
          <w:szCs w:val="23"/>
        </w:rPr>
        <w:t xml:space="preserve"> and students are responsible for ascertaining their tax liability.</w:t>
      </w:r>
    </w:p>
    <w:p w14:paraId="2230D98A" w14:textId="77777777" w:rsidR="00E656DD" w:rsidRPr="00E656DD" w:rsidRDefault="00E656DD" w:rsidP="00E656DD">
      <w:pPr>
        <w:spacing w:before="11"/>
        <w:rPr>
          <w:rFonts w:ascii="Aptos Light" w:eastAsia="Calibri" w:hAnsi="Aptos Light" w:cs="Calibri"/>
          <w:sz w:val="23"/>
          <w:szCs w:val="23"/>
        </w:rPr>
      </w:pPr>
    </w:p>
    <w:p w14:paraId="47163B1B" w14:textId="4490B012" w:rsidR="00E656DD" w:rsidRPr="00E656DD" w:rsidRDefault="00E656DD" w:rsidP="00E656DD">
      <w:pPr>
        <w:pStyle w:val="BodyText"/>
        <w:spacing w:line="266" w:lineRule="exact"/>
        <w:ind w:left="120" w:right="426" w:hanging="1"/>
        <w:rPr>
          <w:rFonts w:ascii="Aptos Light" w:hAnsi="Aptos Light"/>
          <w:sz w:val="23"/>
          <w:szCs w:val="23"/>
        </w:rPr>
      </w:pPr>
      <w:r w:rsidRPr="00E656DD">
        <w:rPr>
          <w:rFonts w:ascii="Aptos Light" w:hAnsi="Aptos Light"/>
          <w:sz w:val="23"/>
          <w:szCs w:val="23"/>
        </w:rPr>
        <w:t xml:space="preserve">Each prospective intern must contact </w:t>
      </w:r>
      <w:r w:rsidR="00A870C3">
        <w:rPr>
          <w:rFonts w:ascii="Aptos Light" w:hAnsi="Aptos Light"/>
          <w:sz w:val="23"/>
          <w:szCs w:val="23"/>
        </w:rPr>
        <w:t>their</w:t>
      </w:r>
      <w:r w:rsidRPr="00E656DD">
        <w:rPr>
          <w:rFonts w:ascii="Aptos Light" w:hAnsi="Aptos Light"/>
          <w:sz w:val="23"/>
          <w:szCs w:val="23"/>
        </w:rPr>
        <w:t xml:space="preserve"> desired legal aid provider to secure placement and include the provider’s name and the supervising attorney on </w:t>
      </w:r>
      <w:r w:rsidR="00A870C3">
        <w:rPr>
          <w:rFonts w:ascii="Aptos Light" w:hAnsi="Aptos Light"/>
          <w:sz w:val="23"/>
          <w:szCs w:val="23"/>
        </w:rPr>
        <w:t>their</w:t>
      </w:r>
      <w:r w:rsidRPr="00E656DD">
        <w:rPr>
          <w:rFonts w:ascii="Aptos Light" w:hAnsi="Aptos Light"/>
          <w:sz w:val="23"/>
          <w:szCs w:val="23"/>
        </w:rPr>
        <w:t xml:space="preserve"> application.</w:t>
      </w:r>
    </w:p>
    <w:p w14:paraId="3AE64896" w14:textId="77777777" w:rsidR="00E656DD" w:rsidRPr="00E656DD" w:rsidRDefault="00E656DD" w:rsidP="00E656DD">
      <w:pPr>
        <w:spacing w:before="11"/>
        <w:rPr>
          <w:rFonts w:ascii="Aptos Light" w:eastAsia="Calibri" w:hAnsi="Aptos Light" w:cs="Calibri"/>
          <w:sz w:val="23"/>
          <w:szCs w:val="23"/>
        </w:rPr>
      </w:pPr>
    </w:p>
    <w:p w14:paraId="2F7B6ACD" w14:textId="77777777" w:rsidR="00E656DD" w:rsidRPr="00E656DD" w:rsidRDefault="00E656DD" w:rsidP="00E656DD">
      <w:pPr>
        <w:pStyle w:val="BodyText"/>
        <w:spacing w:line="266" w:lineRule="exact"/>
        <w:ind w:left="120" w:right="129" w:firstLine="0"/>
        <w:rPr>
          <w:rFonts w:ascii="Aptos Light" w:hAnsi="Aptos Light"/>
          <w:sz w:val="23"/>
          <w:szCs w:val="23"/>
        </w:rPr>
      </w:pPr>
      <w:r w:rsidRPr="00E656DD">
        <w:rPr>
          <w:rFonts w:ascii="Aptos Light" w:hAnsi="Aptos Light"/>
          <w:sz w:val="23"/>
          <w:szCs w:val="23"/>
        </w:rPr>
        <w:t>Internship participants will be recognized on the Commission’s website, in press releases, in print publications, and local law school media releases.</w:t>
      </w:r>
    </w:p>
    <w:p w14:paraId="68A22232" w14:textId="77777777" w:rsidR="00E656DD" w:rsidRDefault="00E656DD" w:rsidP="00E656DD">
      <w:pPr>
        <w:spacing w:before="8"/>
        <w:rPr>
          <w:rFonts w:ascii="Aptos Light" w:eastAsia="Calibri" w:hAnsi="Aptos Light" w:cs="Calibri"/>
          <w:b/>
          <w:bCs/>
          <w:sz w:val="23"/>
          <w:szCs w:val="23"/>
        </w:rPr>
      </w:pPr>
    </w:p>
    <w:p w14:paraId="022048F6" w14:textId="77777777" w:rsidR="00E656DD" w:rsidRDefault="00E656DD" w:rsidP="00E656DD">
      <w:pPr>
        <w:spacing w:before="8"/>
        <w:rPr>
          <w:rFonts w:ascii="Aptos Light" w:eastAsia="Calibri" w:hAnsi="Aptos Light" w:cs="Calibri"/>
          <w:b/>
          <w:bCs/>
          <w:sz w:val="23"/>
          <w:szCs w:val="23"/>
        </w:rPr>
      </w:pPr>
    </w:p>
    <w:p w14:paraId="0CE46C9E" w14:textId="77777777" w:rsidR="00E656DD" w:rsidRDefault="00E656DD" w:rsidP="00E656DD">
      <w:pPr>
        <w:spacing w:before="8"/>
        <w:rPr>
          <w:rFonts w:ascii="Aptos Light" w:eastAsia="Calibri" w:hAnsi="Aptos Light" w:cs="Calibri"/>
          <w:b/>
          <w:bCs/>
          <w:sz w:val="23"/>
          <w:szCs w:val="23"/>
        </w:rPr>
      </w:pPr>
    </w:p>
    <w:p w14:paraId="340AB6F0" w14:textId="77777777" w:rsidR="00E656DD" w:rsidRDefault="00E656DD" w:rsidP="00E656DD">
      <w:pPr>
        <w:spacing w:before="8"/>
        <w:rPr>
          <w:rFonts w:ascii="Aptos Light" w:eastAsia="Calibri" w:hAnsi="Aptos Light" w:cs="Calibri"/>
          <w:b/>
          <w:bCs/>
          <w:sz w:val="23"/>
          <w:szCs w:val="23"/>
        </w:rPr>
      </w:pPr>
    </w:p>
    <w:p w14:paraId="61C0893D" w14:textId="77777777" w:rsidR="00402FC7" w:rsidRDefault="00402FC7">
      <w:pPr>
        <w:widowControl/>
        <w:spacing w:after="160" w:line="259" w:lineRule="auto"/>
        <w:rPr>
          <w:rFonts w:ascii="Aptos Light" w:eastAsia="Calibri" w:hAnsi="Aptos Light" w:cs="Calibri"/>
          <w:b/>
          <w:bCs/>
          <w:sz w:val="23"/>
          <w:szCs w:val="23"/>
        </w:rPr>
      </w:pPr>
      <w:r>
        <w:rPr>
          <w:rFonts w:ascii="Aptos Light" w:eastAsia="Calibri" w:hAnsi="Aptos Light" w:cs="Calibri"/>
          <w:b/>
          <w:bCs/>
          <w:sz w:val="23"/>
          <w:szCs w:val="23"/>
        </w:rPr>
        <w:br w:type="page"/>
      </w:r>
    </w:p>
    <w:p w14:paraId="65DF13B1" w14:textId="1D6C608B" w:rsidR="00E656DD" w:rsidRPr="00E656DD" w:rsidRDefault="00E656DD" w:rsidP="00E656DD">
      <w:pPr>
        <w:spacing w:before="8"/>
        <w:rPr>
          <w:rFonts w:ascii="Aptos Light" w:eastAsia="Calibri" w:hAnsi="Aptos Light" w:cs="Calibri"/>
          <w:b/>
          <w:bCs/>
          <w:sz w:val="23"/>
          <w:szCs w:val="23"/>
        </w:rPr>
      </w:pPr>
      <w:r>
        <w:rPr>
          <w:rFonts w:ascii="Aptos Light" w:eastAsia="Calibri" w:hAnsi="Aptos Light" w:cs="Calibri"/>
          <w:b/>
          <w:bCs/>
          <w:sz w:val="23"/>
          <w:szCs w:val="23"/>
        </w:rPr>
        <w:lastRenderedPageBreak/>
        <w:t>Program Detail</w:t>
      </w:r>
    </w:p>
    <w:p w14:paraId="2F06C1D0" w14:textId="77777777" w:rsidR="00E656DD" w:rsidRPr="00E656DD" w:rsidRDefault="00E656DD" w:rsidP="00E656DD">
      <w:pPr>
        <w:pStyle w:val="Heading2"/>
        <w:rPr>
          <w:rFonts w:ascii="Aptos Light" w:hAnsi="Aptos Light"/>
          <w:b/>
          <w:bCs/>
          <w:i/>
          <w:sz w:val="23"/>
          <w:szCs w:val="23"/>
        </w:rPr>
      </w:pPr>
      <w:r w:rsidRPr="00E656DD">
        <w:rPr>
          <w:rFonts w:ascii="Aptos Light" w:hAnsi="Aptos Light"/>
          <w:sz w:val="23"/>
          <w:szCs w:val="23"/>
        </w:rPr>
        <w:t xml:space="preserve">To be considered for an internship, each </w:t>
      </w:r>
      <w:r w:rsidRPr="00E656DD">
        <w:rPr>
          <w:rFonts w:ascii="Aptos Light" w:hAnsi="Aptos Light"/>
          <w:sz w:val="23"/>
          <w:szCs w:val="23"/>
          <w:u w:val="single" w:color="000000"/>
        </w:rPr>
        <w:t>student</w:t>
      </w:r>
      <w:r w:rsidRPr="00E656DD">
        <w:rPr>
          <w:rFonts w:ascii="Aptos Light" w:hAnsi="Aptos Light"/>
          <w:sz w:val="23"/>
          <w:szCs w:val="23"/>
        </w:rPr>
        <w:t xml:space="preserve"> must:</w:t>
      </w:r>
    </w:p>
    <w:p w14:paraId="314626C0" w14:textId="77777777" w:rsidR="00E656DD" w:rsidRPr="00E656DD" w:rsidRDefault="00E656DD" w:rsidP="00E656DD">
      <w:pPr>
        <w:spacing w:before="1"/>
        <w:rPr>
          <w:rFonts w:ascii="Aptos Light" w:eastAsia="Calibri" w:hAnsi="Aptos Light" w:cs="Calibri"/>
          <w:b/>
          <w:bCs/>
          <w:i/>
          <w:sz w:val="23"/>
          <w:szCs w:val="23"/>
        </w:rPr>
      </w:pPr>
    </w:p>
    <w:p w14:paraId="6B495396" w14:textId="7DBF6B4A" w:rsidR="00E656DD" w:rsidRPr="00E656DD" w:rsidRDefault="00E656DD" w:rsidP="00E656DD">
      <w:pPr>
        <w:pStyle w:val="BodyText"/>
        <w:numPr>
          <w:ilvl w:val="0"/>
          <w:numId w:val="2"/>
        </w:numPr>
        <w:tabs>
          <w:tab w:val="left" w:pos="480"/>
        </w:tabs>
        <w:spacing w:line="266" w:lineRule="exact"/>
        <w:ind w:right="246"/>
        <w:rPr>
          <w:rFonts w:ascii="Aptos Light" w:hAnsi="Aptos Light"/>
          <w:sz w:val="23"/>
          <w:szCs w:val="23"/>
        </w:rPr>
      </w:pPr>
      <w:r w:rsidRPr="00E656DD">
        <w:rPr>
          <w:rFonts w:ascii="Aptos Light" w:hAnsi="Aptos Light"/>
          <w:sz w:val="23"/>
          <w:szCs w:val="23"/>
        </w:rPr>
        <w:t xml:space="preserve">Complete and submit the attached application to the Commission. Applications for the Summer 2025 internship are due no later than </w:t>
      </w:r>
      <w:r w:rsidRPr="00E656DD">
        <w:rPr>
          <w:rFonts w:ascii="Aptos Light" w:hAnsi="Aptos Light" w:cs="Calibri"/>
          <w:b/>
          <w:bCs/>
          <w:i/>
          <w:sz w:val="23"/>
          <w:szCs w:val="23"/>
          <w:u w:val="single"/>
        </w:rPr>
        <w:t>4pm CST, Friday, February 28, 2025</w:t>
      </w:r>
      <w:r w:rsidRPr="00E656DD">
        <w:rPr>
          <w:rFonts w:ascii="Aptos Light" w:hAnsi="Aptos Light" w:cs="Calibri"/>
          <w:b/>
          <w:bCs/>
          <w:sz w:val="23"/>
          <w:szCs w:val="23"/>
        </w:rPr>
        <w:t xml:space="preserve">, </w:t>
      </w:r>
      <w:r w:rsidRPr="00E656DD">
        <w:rPr>
          <w:rFonts w:ascii="Aptos Light" w:hAnsi="Aptos Light"/>
          <w:sz w:val="23"/>
          <w:szCs w:val="23"/>
        </w:rPr>
        <w:t>and must include:</w:t>
      </w:r>
      <w:r w:rsidRPr="00E656DD">
        <w:rPr>
          <w:rFonts w:ascii="Aptos Light" w:hAnsi="Aptos Light"/>
          <w:sz w:val="23"/>
          <w:szCs w:val="23"/>
        </w:rPr>
        <w:br/>
      </w:r>
    </w:p>
    <w:p w14:paraId="77189866" w14:textId="33840466" w:rsidR="00E656DD" w:rsidRPr="00E656DD" w:rsidRDefault="00E656DD" w:rsidP="00E656DD">
      <w:pPr>
        <w:pStyle w:val="BodyText"/>
        <w:numPr>
          <w:ilvl w:val="1"/>
          <w:numId w:val="2"/>
        </w:numPr>
        <w:tabs>
          <w:tab w:val="left" w:pos="841"/>
        </w:tabs>
        <w:spacing w:line="266" w:lineRule="exact"/>
        <w:ind w:right="246" w:hanging="359"/>
        <w:rPr>
          <w:rFonts w:ascii="Aptos Light" w:hAnsi="Aptos Light"/>
          <w:sz w:val="23"/>
          <w:szCs w:val="23"/>
        </w:rPr>
      </w:pPr>
      <w:r w:rsidRPr="00E656DD">
        <w:rPr>
          <w:rFonts w:ascii="Aptos Light" w:hAnsi="Aptos Light"/>
          <w:sz w:val="23"/>
          <w:szCs w:val="23"/>
        </w:rPr>
        <w:t xml:space="preserve">the intended legal aid organization at which the internship will be completed (application Section D): potential interns will need to apply directly to the legal aid provider with which they want to work </w:t>
      </w:r>
      <w:r>
        <w:rPr>
          <w:rFonts w:ascii="Aptos Light" w:hAnsi="Aptos Light"/>
          <w:sz w:val="23"/>
          <w:szCs w:val="23"/>
        </w:rPr>
        <w:t>before</w:t>
      </w:r>
      <w:r w:rsidRPr="00E656DD">
        <w:rPr>
          <w:rFonts w:ascii="Aptos Light" w:hAnsi="Aptos Light"/>
          <w:sz w:val="23"/>
          <w:szCs w:val="23"/>
        </w:rPr>
        <w:t xml:space="preserve"> submitting the ATJIP application;</w:t>
      </w:r>
      <w:r w:rsidRPr="00E656DD">
        <w:rPr>
          <w:rFonts w:ascii="Aptos Light" w:hAnsi="Aptos Light"/>
          <w:w w:val="99"/>
          <w:sz w:val="23"/>
          <w:szCs w:val="23"/>
        </w:rPr>
        <w:t xml:space="preserve"> </w:t>
      </w:r>
      <w:r w:rsidRPr="00E656DD">
        <w:rPr>
          <w:rFonts w:ascii="Aptos Light" w:hAnsi="Aptos Light"/>
          <w:sz w:val="23"/>
          <w:szCs w:val="23"/>
        </w:rPr>
        <w:t>and</w:t>
      </w:r>
      <w:r w:rsidRPr="00E656DD">
        <w:rPr>
          <w:rFonts w:ascii="Aptos Light" w:hAnsi="Aptos Light"/>
          <w:sz w:val="23"/>
          <w:szCs w:val="23"/>
        </w:rPr>
        <w:br/>
      </w:r>
    </w:p>
    <w:p w14:paraId="059B8B73" w14:textId="77777777" w:rsidR="00E656DD" w:rsidRPr="00E656DD" w:rsidRDefault="00E656DD" w:rsidP="00E656DD">
      <w:pPr>
        <w:pStyle w:val="BodyText"/>
        <w:numPr>
          <w:ilvl w:val="1"/>
          <w:numId w:val="2"/>
        </w:numPr>
        <w:tabs>
          <w:tab w:val="left" w:pos="840"/>
        </w:tabs>
        <w:spacing w:line="266" w:lineRule="exact"/>
        <w:ind w:right="466"/>
        <w:rPr>
          <w:rFonts w:ascii="Aptos Light" w:hAnsi="Aptos Light"/>
          <w:sz w:val="23"/>
          <w:szCs w:val="23"/>
        </w:rPr>
      </w:pPr>
      <w:r w:rsidRPr="00E656DD">
        <w:rPr>
          <w:rFonts w:ascii="Aptos Light" w:hAnsi="Aptos Light"/>
          <w:sz w:val="23"/>
          <w:szCs w:val="23"/>
        </w:rPr>
        <w:t>a statement from the legal aid staff attorney agreeing to host the student as an intern (application</w:t>
      </w:r>
      <w:r w:rsidRPr="00E656DD">
        <w:rPr>
          <w:rFonts w:ascii="Aptos Light" w:hAnsi="Aptos Light"/>
          <w:w w:val="99"/>
          <w:sz w:val="23"/>
          <w:szCs w:val="23"/>
        </w:rPr>
        <w:t xml:space="preserve"> </w:t>
      </w:r>
      <w:r w:rsidRPr="00E656DD">
        <w:rPr>
          <w:rFonts w:ascii="Aptos Light" w:hAnsi="Aptos Light"/>
          <w:sz w:val="23"/>
          <w:szCs w:val="23"/>
        </w:rPr>
        <w:t>Section G).</w:t>
      </w:r>
    </w:p>
    <w:p w14:paraId="7BBE9F9A" w14:textId="77777777" w:rsidR="00E656DD" w:rsidRPr="00E656DD" w:rsidRDefault="00E656DD" w:rsidP="00E656DD">
      <w:pPr>
        <w:rPr>
          <w:rFonts w:ascii="Aptos Light" w:eastAsia="Calibri" w:hAnsi="Aptos Light" w:cs="Calibri"/>
          <w:sz w:val="23"/>
          <w:szCs w:val="23"/>
        </w:rPr>
      </w:pPr>
    </w:p>
    <w:p w14:paraId="5AFDC384" w14:textId="1B4A1DF5" w:rsidR="00E656DD" w:rsidRPr="00E656DD" w:rsidRDefault="00E656DD" w:rsidP="00E656DD">
      <w:pPr>
        <w:pStyle w:val="BodyText"/>
        <w:numPr>
          <w:ilvl w:val="0"/>
          <w:numId w:val="2"/>
        </w:numPr>
        <w:tabs>
          <w:tab w:val="left" w:pos="481"/>
        </w:tabs>
        <w:spacing w:line="266" w:lineRule="exact"/>
        <w:ind w:right="129" w:hanging="359"/>
        <w:rPr>
          <w:rFonts w:ascii="Aptos Light" w:hAnsi="Aptos Light"/>
          <w:sz w:val="23"/>
          <w:szCs w:val="23"/>
        </w:rPr>
      </w:pPr>
      <w:r w:rsidRPr="00E656DD">
        <w:rPr>
          <w:rFonts w:ascii="Aptos Light" w:hAnsi="Aptos Light"/>
          <w:sz w:val="23"/>
          <w:szCs w:val="23"/>
        </w:rPr>
        <w:t>Complete 400 hours of work by August 15, 2025.</w:t>
      </w:r>
      <w:r w:rsidRPr="00E656DD">
        <w:rPr>
          <w:rFonts w:ascii="Aptos Light" w:hAnsi="Aptos Light"/>
          <w:sz w:val="23"/>
          <w:szCs w:val="23"/>
        </w:rPr>
        <w:br/>
      </w:r>
    </w:p>
    <w:p w14:paraId="5442806F" w14:textId="1EA0E48B" w:rsidR="00E656DD" w:rsidRPr="00E656DD" w:rsidRDefault="00E656DD" w:rsidP="00E656DD">
      <w:pPr>
        <w:pStyle w:val="BodyText"/>
        <w:numPr>
          <w:ilvl w:val="0"/>
          <w:numId w:val="2"/>
        </w:numPr>
        <w:tabs>
          <w:tab w:val="left" w:pos="481"/>
        </w:tabs>
        <w:spacing w:line="266" w:lineRule="exact"/>
        <w:ind w:right="129" w:hanging="359"/>
        <w:rPr>
          <w:rFonts w:ascii="Aptos Light" w:hAnsi="Aptos Light"/>
          <w:sz w:val="23"/>
          <w:szCs w:val="23"/>
        </w:rPr>
      </w:pPr>
      <w:proofErr w:type="gramStart"/>
      <w:r w:rsidRPr="00E656DD">
        <w:rPr>
          <w:rFonts w:ascii="Aptos Light" w:hAnsi="Aptos Light"/>
          <w:sz w:val="23"/>
          <w:szCs w:val="23"/>
        </w:rPr>
        <w:t>Commit</w:t>
      </w:r>
      <w:proofErr w:type="gramEnd"/>
      <w:r w:rsidRPr="00E656DD">
        <w:rPr>
          <w:rFonts w:ascii="Aptos Light" w:hAnsi="Aptos Light"/>
          <w:sz w:val="23"/>
          <w:szCs w:val="23"/>
        </w:rPr>
        <w:t xml:space="preserve"> to submitting an end-of-internship 1,000-word essay detailing </w:t>
      </w:r>
      <w:r w:rsidR="00516A2B">
        <w:rPr>
          <w:rFonts w:ascii="Aptos Light" w:hAnsi="Aptos Light"/>
          <w:sz w:val="23"/>
          <w:szCs w:val="23"/>
        </w:rPr>
        <w:t>their</w:t>
      </w:r>
      <w:r w:rsidRPr="00E656DD">
        <w:rPr>
          <w:rFonts w:ascii="Aptos Light" w:hAnsi="Aptos Light"/>
          <w:sz w:val="23"/>
          <w:szCs w:val="23"/>
        </w:rPr>
        <w:t xml:space="preserve"> internship experience </w:t>
      </w:r>
      <w:r w:rsidRPr="00E656DD">
        <w:rPr>
          <w:rFonts w:ascii="Aptos Light" w:hAnsi="Aptos Light"/>
          <w:b/>
          <w:sz w:val="23"/>
          <w:szCs w:val="23"/>
          <w:u w:val="single"/>
        </w:rPr>
        <w:t>no later than August 29, 2025</w:t>
      </w:r>
      <w:r w:rsidRPr="00E656DD">
        <w:rPr>
          <w:rFonts w:ascii="Aptos Light" w:hAnsi="Aptos Light"/>
          <w:sz w:val="23"/>
          <w:szCs w:val="23"/>
        </w:rPr>
        <w:t xml:space="preserve">. The respective law </w:t>
      </w:r>
      <w:proofErr w:type="gramStart"/>
      <w:r w:rsidRPr="00E656DD">
        <w:rPr>
          <w:rFonts w:ascii="Aptos Light" w:hAnsi="Aptos Light"/>
          <w:sz w:val="23"/>
          <w:szCs w:val="23"/>
        </w:rPr>
        <w:t>school</w:t>
      </w:r>
      <w:proofErr w:type="gramEnd"/>
      <w:r w:rsidRPr="00E656DD">
        <w:rPr>
          <w:rFonts w:ascii="Aptos Light" w:hAnsi="Aptos Light"/>
          <w:sz w:val="23"/>
          <w:szCs w:val="23"/>
        </w:rPr>
        <w:t xml:space="preserve"> may use the essay to highlight the internship experience. It may be published as a news release concerning the annual Pro Bono Week celebration on the Commission’s website, social media platforms, and other places as the</w:t>
      </w:r>
      <w:r w:rsidRPr="00E656DD">
        <w:rPr>
          <w:rFonts w:ascii="Aptos Light" w:hAnsi="Aptos Light"/>
          <w:w w:val="99"/>
          <w:sz w:val="23"/>
          <w:szCs w:val="23"/>
        </w:rPr>
        <w:t xml:space="preserve"> </w:t>
      </w:r>
      <w:r w:rsidRPr="00E656DD">
        <w:rPr>
          <w:rFonts w:ascii="Aptos Light" w:hAnsi="Aptos Light"/>
          <w:sz w:val="23"/>
          <w:szCs w:val="23"/>
        </w:rPr>
        <w:t>Commission sees fit.</w:t>
      </w:r>
    </w:p>
    <w:p w14:paraId="1646083B" w14:textId="77777777" w:rsidR="00E656DD" w:rsidRPr="00E656DD" w:rsidRDefault="00E656DD" w:rsidP="00E656DD">
      <w:pPr>
        <w:spacing w:before="2"/>
        <w:rPr>
          <w:rFonts w:ascii="Aptos Light" w:eastAsia="Calibri" w:hAnsi="Aptos Light" w:cs="Calibri"/>
          <w:sz w:val="23"/>
          <w:szCs w:val="23"/>
        </w:rPr>
      </w:pPr>
    </w:p>
    <w:p w14:paraId="17B6741C" w14:textId="77777777" w:rsidR="00E656DD" w:rsidRPr="00E656DD" w:rsidRDefault="00E656DD" w:rsidP="00E656DD">
      <w:pPr>
        <w:pStyle w:val="Heading2"/>
        <w:rPr>
          <w:rFonts w:ascii="Aptos Light" w:hAnsi="Aptos Light"/>
          <w:b/>
          <w:bCs/>
          <w:i/>
          <w:sz w:val="23"/>
          <w:szCs w:val="23"/>
        </w:rPr>
      </w:pPr>
      <w:r w:rsidRPr="00E656DD">
        <w:rPr>
          <w:rFonts w:ascii="Aptos Light" w:hAnsi="Aptos Light"/>
          <w:sz w:val="23"/>
          <w:szCs w:val="23"/>
        </w:rPr>
        <w:t xml:space="preserve">To be considered for an internship, each civil legal aid </w:t>
      </w:r>
      <w:r w:rsidRPr="00E656DD">
        <w:rPr>
          <w:rFonts w:ascii="Aptos Light" w:hAnsi="Aptos Light"/>
          <w:sz w:val="23"/>
          <w:szCs w:val="23"/>
          <w:u w:val="single" w:color="000000"/>
        </w:rPr>
        <w:t>provider</w:t>
      </w:r>
      <w:r w:rsidRPr="00E656DD">
        <w:rPr>
          <w:rFonts w:ascii="Aptos Light" w:hAnsi="Aptos Light"/>
          <w:sz w:val="23"/>
          <w:szCs w:val="23"/>
        </w:rPr>
        <w:t xml:space="preserve"> must:</w:t>
      </w:r>
    </w:p>
    <w:p w14:paraId="4D91243F" w14:textId="77777777" w:rsidR="00E656DD" w:rsidRPr="00E656DD" w:rsidRDefault="00E656DD" w:rsidP="00E656DD">
      <w:pPr>
        <w:spacing w:before="2"/>
        <w:rPr>
          <w:rFonts w:ascii="Aptos Light" w:eastAsia="Calibri" w:hAnsi="Aptos Light" w:cs="Calibri"/>
          <w:b/>
          <w:bCs/>
          <w:i/>
          <w:sz w:val="23"/>
          <w:szCs w:val="23"/>
        </w:rPr>
      </w:pPr>
    </w:p>
    <w:p w14:paraId="54286911" w14:textId="02531398" w:rsidR="00E656DD" w:rsidRPr="00E656DD" w:rsidRDefault="00E656DD" w:rsidP="00E656DD">
      <w:pPr>
        <w:pStyle w:val="BodyText"/>
        <w:numPr>
          <w:ilvl w:val="0"/>
          <w:numId w:val="3"/>
        </w:numPr>
        <w:tabs>
          <w:tab w:val="left" w:pos="840"/>
        </w:tabs>
        <w:spacing w:before="51" w:line="266" w:lineRule="exact"/>
        <w:ind w:right="988"/>
        <w:rPr>
          <w:rFonts w:ascii="Aptos Light" w:hAnsi="Aptos Light"/>
          <w:sz w:val="23"/>
          <w:szCs w:val="23"/>
        </w:rPr>
      </w:pPr>
      <w:r w:rsidRPr="00E656DD">
        <w:rPr>
          <w:rFonts w:ascii="Aptos Light" w:hAnsi="Aptos Light"/>
          <w:sz w:val="23"/>
          <w:szCs w:val="23"/>
        </w:rPr>
        <w:t xml:space="preserve">Develop an internship position that provides the law </w:t>
      </w:r>
      <w:proofErr w:type="gramStart"/>
      <w:r w:rsidRPr="00E656DD">
        <w:rPr>
          <w:rFonts w:ascii="Aptos Light" w:hAnsi="Aptos Light"/>
          <w:sz w:val="23"/>
          <w:szCs w:val="23"/>
        </w:rPr>
        <w:t>student</w:t>
      </w:r>
      <w:proofErr w:type="gramEnd"/>
      <w:r w:rsidRPr="00E656DD">
        <w:rPr>
          <w:rFonts w:ascii="Aptos Light" w:hAnsi="Aptos Light"/>
          <w:sz w:val="23"/>
          <w:szCs w:val="23"/>
        </w:rPr>
        <w:t xml:space="preserve"> significant work on legal issues for </w:t>
      </w:r>
      <w:r w:rsidRPr="00E656DD">
        <w:rPr>
          <w:rFonts w:ascii="Aptos Light" w:hAnsi="Aptos Light"/>
          <w:sz w:val="23"/>
          <w:szCs w:val="23"/>
          <w:u w:val="single" w:color="000000"/>
        </w:rPr>
        <w:t>a</w:t>
      </w:r>
      <w:r w:rsidRPr="00E656DD">
        <w:rPr>
          <w:rFonts w:ascii="Aptos Light" w:hAnsi="Aptos Light"/>
          <w:w w:val="99"/>
          <w:sz w:val="23"/>
          <w:szCs w:val="23"/>
        </w:rPr>
        <w:t xml:space="preserve"> </w:t>
      </w:r>
      <w:r w:rsidRPr="00E656DD">
        <w:rPr>
          <w:rFonts w:ascii="Aptos Light" w:hAnsi="Aptos Light"/>
          <w:sz w:val="23"/>
          <w:szCs w:val="23"/>
          <w:u w:val="single" w:color="000000"/>
        </w:rPr>
        <w:t>minimum of 400 hours</w:t>
      </w:r>
      <w:r w:rsidRPr="00E656DD">
        <w:rPr>
          <w:rFonts w:ascii="Aptos Light" w:hAnsi="Aptos Light"/>
          <w:sz w:val="23"/>
          <w:szCs w:val="23"/>
        </w:rPr>
        <w:t>.</w:t>
      </w:r>
    </w:p>
    <w:p w14:paraId="2D538566" w14:textId="77777777" w:rsidR="00E656DD" w:rsidRPr="00E656DD" w:rsidRDefault="00E656DD" w:rsidP="00E656DD">
      <w:pPr>
        <w:spacing w:before="8"/>
        <w:rPr>
          <w:rFonts w:ascii="Aptos Light" w:eastAsia="Calibri" w:hAnsi="Aptos Light" w:cs="Calibri"/>
          <w:sz w:val="23"/>
          <w:szCs w:val="23"/>
        </w:rPr>
      </w:pPr>
    </w:p>
    <w:p w14:paraId="783153D2" w14:textId="77777777" w:rsidR="00E656DD" w:rsidRPr="00E656DD" w:rsidRDefault="00E656DD" w:rsidP="00E656DD">
      <w:pPr>
        <w:pStyle w:val="BodyText"/>
        <w:numPr>
          <w:ilvl w:val="0"/>
          <w:numId w:val="1"/>
        </w:numPr>
        <w:tabs>
          <w:tab w:val="left" w:pos="480"/>
        </w:tabs>
        <w:spacing w:before="51" w:line="266" w:lineRule="exact"/>
        <w:ind w:right="466"/>
        <w:rPr>
          <w:rFonts w:ascii="Aptos Light" w:hAnsi="Aptos Light"/>
          <w:sz w:val="23"/>
          <w:szCs w:val="23"/>
        </w:rPr>
      </w:pPr>
      <w:r w:rsidRPr="00E656DD">
        <w:rPr>
          <w:rFonts w:ascii="Aptos Light" w:hAnsi="Aptos Light"/>
          <w:sz w:val="23"/>
          <w:szCs w:val="23"/>
        </w:rPr>
        <w:t xml:space="preserve">Designate an attorney with a minimum of three years of experience who will supervise and work with the student intern for the duration of his/her internship and communicate with Commission staff. </w:t>
      </w:r>
    </w:p>
    <w:p w14:paraId="1769A138" w14:textId="77777777" w:rsidR="00E656DD" w:rsidRPr="00E656DD" w:rsidRDefault="00E656DD" w:rsidP="00E656DD">
      <w:pPr>
        <w:spacing w:before="2"/>
        <w:rPr>
          <w:rFonts w:ascii="Aptos Light" w:eastAsia="Calibri" w:hAnsi="Aptos Light" w:cs="Calibri"/>
          <w:sz w:val="23"/>
          <w:szCs w:val="23"/>
        </w:rPr>
      </w:pPr>
    </w:p>
    <w:p w14:paraId="4A5A939F" w14:textId="77777777" w:rsidR="00E656DD" w:rsidRPr="00E656DD" w:rsidRDefault="00E656DD" w:rsidP="00E656DD">
      <w:pPr>
        <w:pStyle w:val="BodyText"/>
        <w:numPr>
          <w:ilvl w:val="0"/>
          <w:numId w:val="1"/>
        </w:numPr>
        <w:tabs>
          <w:tab w:val="left" w:pos="480"/>
        </w:tabs>
        <w:spacing w:after="120"/>
        <w:ind w:left="475"/>
        <w:rPr>
          <w:rFonts w:ascii="Aptos Light" w:hAnsi="Aptos Light"/>
          <w:sz w:val="23"/>
          <w:szCs w:val="23"/>
        </w:rPr>
      </w:pPr>
      <w:r w:rsidRPr="00E656DD">
        <w:rPr>
          <w:rFonts w:ascii="Aptos Light" w:hAnsi="Aptos Light"/>
          <w:sz w:val="23"/>
          <w:szCs w:val="23"/>
        </w:rPr>
        <w:t>Upon selection of the supervising attorney, duties are as follows:</w:t>
      </w:r>
    </w:p>
    <w:p w14:paraId="0FDE1009" w14:textId="77777777" w:rsidR="00E656DD" w:rsidRPr="00E656DD" w:rsidRDefault="00E656DD" w:rsidP="00E656DD">
      <w:pPr>
        <w:pStyle w:val="BodyText"/>
        <w:numPr>
          <w:ilvl w:val="1"/>
          <w:numId w:val="1"/>
        </w:numPr>
        <w:tabs>
          <w:tab w:val="left" w:pos="840"/>
        </w:tabs>
        <w:spacing w:after="120"/>
        <w:ind w:left="835" w:right="245"/>
        <w:rPr>
          <w:rFonts w:ascii="Aptos Light" w:hAnsi="Aptos Light"/>
          <w:sz w:val="23"/>
          <w:szCs w:val="23"/>
        </w:rPr>
      </w:pPr>
      <w:r w:rsidRPr="00E656DD">
        <w:rPr>
          <w:rFonts w:ascii="Aptos Light" w:hAnsi="Aptos Light"/>
          <w:sz w:val="23"/>
          <w:szCs w:val="23"/>
        </w:rPr>
        <w:t>Supervisors should ensure that each student receives an orientation about the office's mission, workplace policies and procedures, available resources, and confidentiality of information, documents, and</w:t>
      </w:r>
      <w:r w:rsidRPr="00E656DD">
        <w:rPr>
          <w:rFonts w:ascii="Aptos Light" w:hAnsi="Aptos Light"/>
          <w:w w:val="99"/>
          <w:sz w:val="23"/>
          <w:szCs w:val="23"/>
        </w:rPr>
        <w:t xml:space="preserve"> </w:t>
      </w:r>
      <w:r w:rsidRPr="00E656DD">
        <w:rPr>
          <w:rFonts w:ascii="Aptos Light" w:hAnsi="Aptos Light"/>
          <w:sz w:val="23"/>
          <w:szCs w:val="23"/>
        </w:rPr>
        <w:t xml:space="preserve">files. Supervisors are asked to provide training materials or a list of suggested readings </w:t>
      </w:r>
      <w:proofErr w:type="gramStart"/>
      <w:r w:rsidRPr="00E656DD">
        <w:rPr>
          <w:rFonts w:ascii="Aptos Light" w:hAnsi="Aptos Light"/>
          <w:sz w:val="23"/>
          <w:szCs w:val="23"/>
        </w:rPr>
        <w:t>to</w:t>
      </w:r>
      <w:proofErr w:type="gramEnd"/>
      <w:r w:rsidRPr="00E656DD">
        <w:rPr>
          <w:rFonts w:ascii="Aptos Light" w:hAnsi="Aptos Light"/>
          <w:sz w:val="23"/>
          <w:szCs w:val="23"/>
        </w:rPr>
        <w:t xml:space="preserve"> students.</w:t>
      </w:r>
    </w:p>
    <w:p w14:paraId="5519D181" w14:textId="77777777" w:rsidR="00E656DD" w:rsidRPr="00E656DD" w:rsidRDefault="00E656DD" w:rsidP="00E656DD">
      <w:pPr>
        <w:pStyle w:val="BodyText"/>
        <w:numPr>
          <w:ilvl w:val="1"/>
          <w:numId w:val="1"/>
        </w:numPr>
        <w:tabs>
          <w:tab w:val="left" w:pos="840"/>
        </w:tabs>
        <w:spacing w:after="120"/>
        <w:ind w:left="835" w:right="245"/>
        <w:rPr>
          <w:rFonts w:ascii="Aptos Light" w:hAnsi="Aptos Light"/>
          <w:sz w:val="23"/>
          <w:szCs w:val="23"/>
        </w:rPr>
      </w:pPr>
      <w:r w:rsidRPr="00E656DD">
        <w:rPr>
          <w:rFonts w:ascii="Aptos Light" w:hAnsi="Aptos Light"/>
          <w:sz w:val="23"/>
          <w:szCs w:val="23"/>
        </w:rPr>
        <w:t>Students should be assigned to do significant legal work. Supervisors are encouraged to assign tasks based</w:t>
      </w:r>
      <w:r w:rsidRPr="00E656DD">
        <w:rPr>
          <w:rFonts w:ascii="Aptos Light" w:hAnsi="Aptos Light"/>
          <w:w w:val="99"/>
          <w:sz w:val="23"/>
          <w:szCs w:val="23"/>
        </w:rPr>
        <w:t xml:space="preserve"> </w:t>
      </w:r>
      <w:r w:rsidRPr="00E656DD">
        <w:rPr>
          <w:rFonts w:ascii="Aptos Light" w:hAnsi="Aptos Light"/>
          <w:sz w:val="23"/>
          <w:szCs w:val="23"/>
        </w:rPr>
        <w:t>on their needs, keeping in mind that some projects and/or opportunities for observation are more suited</w:t>
      </w:r>
      <w:r w:rsidRPr="00E656DD">
        <w:rPr>
          <w:rFonts w:ascii="Aptos Light" w:hAnsi="Aptos Light"/>
          <w:w w:val="99"/>
          <w:sz w:val="23"/>
          <w:szCs w:val="23"/>
        </w:rPr>
        <w:t xml:space="preserve"> </w:t>
      </w:r>
      <w:r w:rsidRPr="00E656DD">
        <w:rPr>
          <w:rFonts w:ascii="Aptos Light" w:hAnsi="Aptos Light"/>
          <w:sz w:val="23"/>
          <w:szCs w:val="23"/>
        </w:rPr>
        <w:t xml:space="preserve">to student objectives than others. Supervisors are asked to plan </w:t>
      </w:r>
      <w:proofErr w:type="gramStart"/>
      <w:r w:rsidRPr="00E656DD">
        <w:rPr>
          <w:rFonts w:ascii="Aptos Light" w:hAnsi="Aptos Light"/>
          <w:sz w:val="23"/>
          <w:szCs w:val="23"/>
        </w:rPr>
        <w:t>challenging</w:t>
      </w:r>
      <w:proofErr w:type="gramEnd"/>
      <w:r w:rsidRPr="00E656DD">
        <w:rPr>
          <w:rFonts w:ascii="Aptos Light" w:hAnsi="Aptos Light"/>
          <w:sz w:val="23"/>
          <w:szCs w:val="23"/>
        </w:rPr>
        <w:t xml:space="preserve"> assignments, including</w:t>
      </w:r>
      <w:r w:rsidRPr="00E656DD">
        <w:rPr>
          <w:rFonts w:ascii="Aptos Light" w:hAnsi="Aptos Light"/>
          <w:w w:val="99"/>
          <w:sz w:val="23"/>
          <w:szCs w:val="23"/>
        </w:rPr>
        <w:t xml:space="preserve"> </w:t>
      </w:r>
      <w:r w:rsidRPr="00E656DD">
        <w:rPr>
          <w:rFonts w:ascii="Aptos Light" w:hAnsi="Aptos Light"/>
          <w:sz w:val="23"/>
          <w:szCs w:val="23"/>
        </w:rPr>
        <w:t>substantive legal research and writing.</w:t>
      </w:r>
    </w:p>
    <w:p w14:paraId="5A873075" w14:textId="77777777" w:rsidR="00E656DD" w:rsidRPr="00E656DD" w:rsidRDefault="00E656DD" w:rsidP="00E656DD">
      <w:pPr>
        <w:pStyle w:val="BodyText"/>
        <w:numPr>
          <w:ilvl w:val="1"/>
          <w:numId w:val="1"/>
        </w:numPr>
        <w:tabs>
          <w:tab w:val="left" w:pos="840"/>
        </w:tabs>
        <w:spacing w:after="120"/>
        <w:ind w:left="835" w:right="331"/>
        <w:rPr>
          <w:rFonts w:ascii="Aptos Light" w:hAnsi="Aptos Light"/>
          <w:sz w:val="23"/>
          <w:szCs w:val="23"/>
        </w:rPr>
      </w:pPr>
      <w:r w:rsidRPr="00E656DD">
        <w:rPr>
          <w:rFonts w:ascii="Aptos Light" w:hAnsi="Aptos Light"/>
          <w:sz w:val="23"/>
          <w:szCs w:val="23"/>
        </w:rPr>
        <w:t>Supervisors are responsible for monitoring and evaluating the student. If students receive work from</w:t>
      </w:r>
      <w:r w:rsidRPr="00E656DD">
        <w:rPr>
          <w:rFonts w:ascii="Aptos Light" w:hAnsi="Aptos Light"/>
          <w:w w:val="99"/>
          <w:sz w:val="23"/>
          <w:szCs w:val="23"/>
        </w:rPr>
        <w:t xml:space="preserve"> </w:t>
      </w:r>
      <w:r w:rsidRPr="00E656DD">
        <w:rPr>
          <w:rFonts w:ascii="Aptos Light" w:hAnsi="Aptos Light"/>
          <w:sz w:val="23"/>
          <w:szCs w:val="23"/>
        </w:rPr>
        <w:t xml:space="preserve">several people, supervisors should be aware of the assignments </w:t>
      </w:r>
      <w:r w:rsidRPr="00E656DD">
        <w:rPr>
          <w:rFonts w:ascii="Aptos Light" w:hAnsi="Aptos Light"/>
          <w:sz w:val="23"/>
          <w:szCs w:val="23"/>
        </w:rPr>
        <w:lastRenderedPageBreak/>
        <w:t>and resolve any conflicts that arise.</w:t>
      </w:r>
      <w:r w:rsidRPr="00E656DD">
        <w:rPr>
          <w:rFonts w:ascii="Aptos Light" w:hAnsi="Aptos Light"/>
          <w:w w:val="99"/>
          <w:sz w:val="23"/>
          <w:szCs w:val="23"/>
        </w:rPr>
        <w:t xml:space="preserve"> </w:t>
      </w:r>
      <w:r w:rsidRPr="00E656DD">
        <w:rPr>
          <w:rFonts w:ascii="Aptos Light" w:hAnsi="Aptos Light"/>
          <w:sz w:val="23"/>
          <w:szCs w:val="23"/>
        </w:rPr>
        <w:t>Students may occasionally work with non-lawyer professionals, but the student's work must be primarily</w:t>
      </w:r>
      <w:r w:rsidRPr="00E656DD">
        <w:rPr>
          <w:rFonts w:ascii="Aptos Light" w:hAnsi="Aptos Light"/>
          <w:w w:val="99"/>
          <w:sz w:val="23"/>
          <w:szCs w:val="23"/>
        </w:rPr>
        <w:t xml:space="preserve"> </w:t>
      </w:r>
      <w:r w:rsidRPr="00E656DD">
        <w:rPr>
          <w:rFonts w:ascii="Aptos Light" w:hAnsi="Aptos Light"/>
          <w:sz w:val="23"/>
          <w:szCs w:val="23"/>
        </w:rPr>
        <w:t>legal in nature. Students are to meet regularly with his/her supervisor to discuss cases, proceedings,</w:t>
      </w:r>
      <w:r w:rsidRPr="00E656DD">
        <w:rPr>
          <w:rFonts w:ascii="Aptos Light" w:hAnsi="Aptos Light"/>
          <w:w w:val="99"/>
          <w:sz w:val="23"/>
          <w:szCs w:val="23"/>
        </w:rPr>
        <w:t xml:space="preserve"> </w:t>
      </w:r>
      <w:r w:rsidRPr="00E656DD">
        <w:rPr>
          <w:rFonts w:ascii="Aptos Light" w:hAnsi="Aptos Light"/>
          <w:sz w:val="23"/>
          <w:szCs w:val="23"/>
        </w:rPr>
        <w:t>clients, professional responsibility issues, and activities the student has observed. Such interactions help</w:t>
      </w:r>
      <w:r w:rsidRPr="00E656DD">
        <w:rPr>
          <w:rFonts w:ascii="Aptos Light" w:hAnsi="Aptos Light"/>
          <w:w w:val="99"/>
          <w:sz w:val="23"/>
          <w:szCs w:val="23"/>
        </w:rPr>
        <w:t xml:space="preserve"> </w:t>
      </w:r>
      <w:r w:rsidRPr="00E656DD">
        <w:rPr>
          <w:rFonts w:ascii="Aptos Light" w:hAnsi="Aptos Light"/>
          <w:sz w:val="23"/>
          <w:szCs w:val="23"/>
        </w:rPr>
        <w:t>the student develop insight into the role of lawyers.</w:t>
      </w:r>
    </w:p>
    <w:p w14:paraId="0F5AD63E" w14:textId="77777777" w:rsidR="00E656DD" w:rsidRPr="00E656DD" w:rsidRDefault="00E656DD" w:rsidP="00E656DD">
      <w:pPr>
        <w:pStyle w:val="BodyText"/>
        <w:numPr>
          <w:ilvl w:val="1"/>
          <w:numId w:val="1"/>
        </w:numPr>
        <w:tabs>
          <w:tab w:val="left" w:pos="841"/>
        </w:tabs>
        <w:spacing w:line="238" w:lineRule="auto"/>
        <w:ind w:left="840" w:right="246"/>
        <w:rPr>
          <w:rFonts w:ascii="Aptos Light" w:hAnsi="Aptos Light"/>
          <w:sz w:val="23"/>
          <w:szCs w:val="23"/>
        </w:rPr>
      </w:pPr>
      <w:r w:rsidRPr="00E656DD">
        <w:rPr>
          <w:rFonts w:ascii="Aptos Light" w:hAnsi="Aptos Light"/>
          <w:sz w:val="23"/>
          <w:szCs w:val="23"/>
        </w:rPr>
        <w:t xml:space="preserve">Supervisors will be asked to complete a brief survey at the end of the internship to evaluate the ATJIP's impact on </w:t>
      </w:r>
      <w:proofErr w:type="gramStart"/>
      <w:r w:rsidRPr="00E656DD">
        <w:rPr>
          <w:rFonts w:ascii="Aptos Light" w:hAnsi="Aptos Light"/>
          <w:sz w:val="23"/>
          <w:szCs w:val="23"/>
        </w:rPr>
        <w:t>the student</w:t>
      </w:r>
      <w:proofErr w:type="gramEnd"/>
      <w:r w:rsidRPr="00E656DD">
        <w:rPr>
          <w:rFonts w:ascii="Aptos Light" w:hAnsi="Aptos Light"/>
          <w:sz w:val="23"/>
          <w:szCs w:val="23"/>
        </w:rPr>
        <w:t xml:space="preserve"> experience.</w:t>
      </w:r>
    </w:p>
    <w:p w14:paraId="2AD9C4EB" w14:textId="77777777" w:rsidR="00E656DD" w:rsidRPr="00E656DD" w:rsidRDefault="00E656DD" w:rsidP="00E656DD">
      <w:pPr>
        <w:spacing w:before="8"/>
        <w:rPr>
          <w:rFonts w:ascii="Aptos Light" w:eastAsia="Calibri" w:hAnsi="Aptos Light" w:cs="Calibri"/>
          <w:sz w:val="23"/>
          <w:szCs w:val="23"/>
        </w:rPr>
      </w:pPr>
    </w:p>
    <w:p w14:paraId="7F642E47" w14:textId="77777777" w:rsidR="00E656DD" w:rsidRPr="00E656DD" w:rsidRDefault="00E656DD" w:rsidP="00E656DD">
      <w:pPr>
        <w:pStyle w:val="Heading1"/>
        <w:rPr>
          <w:rFonts w:ascii="Aptos Light" w:hAnsi="Aptos Light"/>
          <w:b/>
          <w:bCs/>
          <w:color w:val="000000" w:themeColor="text1"/>
          <w:sz w:val="23"/>
          <w:szCs w:val="23"/>
        </w:rPr>
      </w:pPr>
      <w:r w:rsidRPr="00E656DD">
        <w:rPr>
          <w:rFonts w:ascii="Aptos Light" w:hAnsi="Aptos Light"/>
          <w:b/>
          <w:bCs/>
          <w:color w:val="000000" w:themeColor="text1"/>
          <w:sz w:val="23"/>
          <w:szCs w:val="23"/>
        </w:rPr>
        <w:t>Available Placement Offices:</w:t>
      </w:r>
    </w:p>
    <w:p w14:paraId="415061DD" w14:textId="77777777" w:rsidR="00E656DD" w:rsidRPr="00E656DD" w:rsidRDefault="00E656DD" w:rsidP="00E656DD">
      <w:pPr>
        <w:spacing w:before="5"/>
        <w:rPr>
          <w:rFonts w:ascii="Aptos Light" w:eastAsia="Calibri" w:hAnsi="Aptos Light" w:cs="Calibri"/>
          <w:b/>
          <w:bCs/>
          <w:sz w:val="23"/>
          <w:szCs w:val="23"/>
        </w:rPr>
      </w:pPr>
    </w:p>
    <w:p w14:paraId="43C72FBB" w14:textId="77777777" w:rsidR="00E656DD" w:rsidRPr="00E656DD" w:rsidRDefault="00E656DD" w:rsidP="00E656DD">
      <w:pPr>
        <w:pStyle w:val="BodyText"/>
        <w:spacing w:line="266" w:lineRule="exact"/>
        <w:ind w:left="121" w:right="98" w:firstLine="0"/>
        <w:jc w:val="both"/>
        <w:rPr>
          <w:rFonts w:ascii="Aptos Light" w:hAnsi="Aptos Light"/>
          <w:sz w:val="23"/>
          <w:szCs w:val="23"/>
        </w:rPr>
      </w:pPr>
      <w:r w:rsidRPr="00E656DD">
        <w:rPr>
          <w:rFonts w:ascii="Aptos Light" w:hAnsi="Aptos Light"/>
          <w:sz w:val="23"/>
          <w:szCs w:val="23"/>
        </w:rPr>
        <w:t>Potential interns must apply directly to the legal aid provider they want to work with. The potential intern will complete Sections A—F, plus supporting documentation, and the supervising attorney will fill out Section G of the application. Selected students will be announced by 5 p.m.</w:t>
      </w:r>
      <w:r w:rsidRPr="00E656DD">
        <w:rPr>
          <w:rFonts w:ascii="Aptos Light" w:hAnsi="Aptos Light"/>
          <w:b/>
          <w:sz w:val="23"/>
          <w:szCs w:val="23"/>
        </w:rPr>
        <w:t xml:space="preserve"> Tuesday, March 11, 2025</w:t>
      </w:r>
      <w:r w:rsidRPr="00E656DD">
        <w:rPr>
          <w:rFonts w:ascii="Aptos Light" w:hAnsi="Aptos Light"/>
          <w:sz w:val="23"/>
          <w:szCs w:val="23"/>
        </w:rPr>
        <w:t>.</w:t>
      </w:r>
    </w:p>
    <w:p w14:paraId="15ADB9AF" w14:textId="77777777" w:rsidR="00096996" w:rsidRDefault="00096996"/>
    <w:sectPr w:rsidR="00096996" w:rsidSect="00E656DD">
      <w:headerReference w:type="default" r:id="rId11"/>
      <w:footerReference w:type="default" r:id="rId12"/>
      <w:pgSz w:w="12240" w:h="15840" w:code="1"/>
      <w:pgMar w:top="1440" w:right="1440" w:bottom="1440" w:left="144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07710" w14:textId="77777777" w:rsidR="003A3C28" w:rsidRDefault="003A3C28">
      <w:r>
        <w:separator/>
      </w:r>
    </w:p>
  </w:endnote>
  <w:endnote w:type="continuationSeparator" w:id="0">
    <w:p w14:paraId="294B35C7" w14:textId="77777777" w:rsidR="003A3C28" w:rsidRDefault="003A3C28">
      <w:r>
        <w:continuationSeparator/>
      </w:r>
    </w:p>
  </w:endnote>
  <w:endnote w:type="continuationNotice" w:id="1">
    <w:p w14:paraId="4BC0E91A" w14:textId="77777777" w:rsidR="003A3C28" w:rsidRDefault="003A3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B6A1" w14:textId="77777777" w:rsidR="00E60681" w:rsidRPr="005E6A26" w:rsidRDefault="00E60681" w:rsidP="0064343F">
    <w:pPr>
      <w:pStyle w:val="Footer"/>
      <w:jc w:val="center"/>
      <w:rPr>
        <w:color w:val="C00000"/>
      </w:rPr>
    </w:pPr>
    <w:r w:rsidRPr="005E6A26">
      <w:rPr>
        <w:color w:val="C00000"/>
      </w:rPr>
      <w:t>P.O. Box 12487 | Austin, Texas 78711 | T: 512-427-1855 | atjmail@texasatj.org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F3670" w14:textId="77777777" w:rsidR="003A3C28" w:rsidRDefault="003A3C28">
      <w:r>
        <w:separator/>
      </w:r>
    </w:p>
  </w:footnote>
  <w:footnote w:type="continuationSeparator" w:id="0">
    <w:p w14:paraId="40BE615A" w14:textId="77777777" w:rsidR="003A3C28" w:rsidRDefault="003A3C28">
      <w:r>
        <w:continuationSeparator/>
      </w:r>
    </w:p>
  </w:footnote>
  <w:footnote w:type="continuationNotice" w:id="1">
    <w:p w14:paraId="1CE173B7" w14:textId="77777777" w:rsidR="003A3C28" w:rsidRDefault="003A3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E79C" w14:textId="77777777" w:rsidR="00E60681" w:rsidRDefault="00E60681">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D1C35"/>
    <w:multiLevelType w:val="hybridMultilevel"/>
    <w:tmpl w:val="83D059E0"/>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25F40CA"/>
    <w:multiLevelType w:val="hybridMultilevel"/>
    <w:tmpl w:val="712C47FE"/>
    <w:lvl w:ilvl="0" w:tplc="34947D46">
      <w:start w:val="1"/>
      <w:numFmt w:val="decimal"/>
      <w:lvlText w:val="%1."/>
      <w:lvlJc w:val="left"/>
      <w:pPr>
        <w:ind w:left="450" w:hanging="360"/>
      </w:pPr>
      <w:rPr>
        <w:rFonts w:ascii="Calibri" w:eastAsia="Calibri" w:hAnsi="Calibri" w:hint="default"/>
        <w:spacing w:val="-1"/>
        <w:w w:val="99"/>
        <w:sz w:val="22"/>
        <w:szCs w:val="22"/>
      </w:rPr>
    </w:lvl>
    <w:lvl w:ilvl="1" w:tplc="65864DA0">
      <w:start w:val="1"/>
      <w:numFmt w:val="lowerLetter"/>
      <w:lvlText w:val="%2."/>
      <w:lvlJc w:val="left"/>
      <w:pPr>
        <w:ind w:left="839" w:hanging="360"/>
      </w:pPr>
      <w:rPr>
        <w:rFonts w:ascii="Calibri" w:eastAsia="Calibri" w:hAnsi="Calibri" w:hint="default"/>
        <w:w w:val="99"/>
        <w:sz w:val="22"/>
        <w:szCs w:val="22"/>
      </w:rPr>
    </w:lvl>
    <w:lvl w:ilvl="2" w:tplc="49A256DE">
      <w:start w:val="1"/>
      <w:numFmt w:val="bullet"/>
      <w:lvlText w:val="•"/>
      <w:lvlJc w:val="left"/>
      <w:pPr>
        <w:ind w:left="840" w:hanging="360"/>
      </w:pPr>
      <w:rPr>
        <w:rFonts w:hint="default"/>
      </w:rPr>
    </w:lvl>
    <w:lvl w:ilvl="3" w:tplc="EA8A3E6E">
      <w:start w:val="1"/>
      <w:numFmt w:val="bullet"/>
      <w:lvlText w:val="•"/>
      <w:lvlJc w:val="left"/>
      <w:pPr>
        <w:ind w:left="2045" w:hanging="360"/>
      </w:pPr>
      <w:rPr>
        <w:rFonts w:hint="default"/>
      </w:rPr>
    </w:lvl>
    <w:lvl w:ilvl="4" w:tplc="83ACFF10">
      <w:start w:val="1"/>
      <w:numFmt w:val="bullet"/>
      <w:lvlText w:val="•"/>
      <w:lvlJc w:val="left"/>
      <w:pPr>
        <w:ind w:left="3250" w:hanging="360"/>
      </w:pPr>
      <w:rPr>
        <w:rFonts w:hint="default"/>
      </w:rPr>
    </w:lvl>
    <w:lvl w:ilvl="5" w:tplc="C61CC3E4">
      <w:start w:val="1"/>
      <w:numFmt w:val="bullet"/>
      <w:lvlText w:val="•"/>
      <w:lvlJc w:val="left"/>
      <w:pPr>
        <w:ind w:left="4455" w:hanging="360"/>
      </w:pPr>
      <w:rPr>
        <w:rFonts w:hint="default"/>
      </w:rPr>
    </w:lvl>
    <w:lvl w:ilvl="6" w:tplc="9B86E148">
      <w:start w:val="1"/>
      <w:numFmt w:val="bullet"/>
      <w:lvlText w:val="•"/>
      <w:lvlJc w:val="left"/>
      <w:pPr>
        <w:ind w:left="5660" w:hanging="360"/>
      </w:pPr>
      <w:rPr>
        <w:rFonts w:hint="default"/>
      </w:rPr>
    </w:lvl>
    <w:lvl w:ilvl="7" w:tplc="3B26B4A0">
      <w:start w:val="1"/>
      <w:numFmt w:val="bullet"/>
      <w:lvlText w:val="•"/>
      <w:lvlJc w:val="left"/>
      <w:pPr>
        <w:ind w:left="6865" w:hanging="360"/>
      </w:pPr>
      <w:rPr>
        <w:rFonts w:hint="default"/>
      </w:rPr>
    </w:lvl>
    <w:lvl w:ilvl="8" w:tplc="EF981E64">
      <w:start w:val="1"/>
      <w:numFmt w:val="bullet"/>
      <w:lvlText w:val="•"/>
      <w:lvlJc w:val="left"/>
      <w:pPr>
        <w:ind w:left="8070" w:hanging="360"/>
      </w:pPr>
      <w:rPr>
        <w:rFonts w:hint="default"/>
      </w:rPr>
    </w:lvl>
  </w:abstractNum>
  <w:abstractNum w:abstractNumId="2" w15:restartNumberingAfterBreak="0">
    <w:nsid w:val="56610C3F"/>
    <w:multiLevelType w:val="hybridMultilevel"/>
    <w:tmpl w:val="FB582C24"/>
    <w:lvl w:ilvl="0" w:tplc="C9288002">
      <w:start w:val="2"/>
      <w:numFmt w:val="decimal"/>
      <w:lvlText w:val="%1."/>
      <w:lvlJc w:val="left"/>
      <w:pPr>
        <w:ind w:left="479" w:hanging="360"/>
      </w:pPr>
      <w:rPr>
        <w:rFonts w:ascii="Calibri" w:eastAsia="Calibri" w:hAnsi="Calibri" w:hint="default"/>
        <w:spacing w:val="-1"/>
        <w:w w:val="99"/>
        <w:sz w:val="22"/>
        <w:szCs w:val="22"/>
      </w:rPr>
    </w:lvl>
    <w:lvl w:ilvl="1" w:tplc="6972A36C">
      <w:start w:val="1"/>
      <w:numFmt w:val="lowerLetter"/>
      <w:lvlText w:val="%2."/>
      <w:lvlJc w:val="left"/>
      <w:pPr>
        <w:ind w:left="839" w:hanging="360"/>
      </w:pPr>
      <w:rPr>
        <w:rFonts w:ascii="Calibri" w:eastAsia="Calibri" w:hAnsi="Calibri" w:hint="default"/>
        <w:w w:val="99"/>
        <w:sz w:val="22"/>
        <w:szCs w:val="22"/>
      </w:rPr>
    </w:lvl>
    <w:lvl w:ilvl="2" w:tplc="D756AD2C">
      <w:start w:val="1"/>
      <w:numFmt w:val="bullet"/>
      <w:lvlText w:val="•"/>
      <w:lvlJc w:val="left"/>
      <w:pPr>
        <w:ind w:left="1910" w:hanging="360"/>
      </w:pPr>
      <w:rPr>
        <w:rFonts w:hint="default"/>
      </w:rPr>
    </w:lvl>
    <w:lvl w:ilvl="3" w:tplc="01768BC0">
      <w:start w:val="1"/>
      <w:numFmt w:val="bullet"/>
      <w:lvlText w:val="•"/>
      <w:lvlJc w:val="left"/>
      <w:pPr>
        <w:ind w:left="2982" w:hanging="360"/>
      </w:pPr>
      <w:rPr>
        <w:rFonts w:hint="default"/>
      </w:rPr>
    </w:lvl>
    <w:lvl w:ilvl="4" w:tplc="D23E3B90">
      <w:start w:val="1"/>
      <w:numFmt w:val="bullet"/>
      <w:lvlText w:val="•"/>
      <w:lvlJc w:val="left"/>
      <w:pPr>
        <w:ind w:left="4053" w:hanging="360"/>
      </w:pPr>
      <w:rPr>
        <w:rFonts w:hint="default"/>
      </w:rPr>
    </w:lvl>
    <w:lvl w:ilvl="5" w:tplc="56D46FCC">
      <w:start w:val="1"/>
      <w:numFmt w:val="bullet"/>
      <w:lvlText w:val="•"/>
      <w:lvlJc w:val="left"/>
      <w:pPr>
        <w:ind w:left="5124" w:hanging="360"/>
      </w:pPr>
      <w:rPr>
        <w:rFonts w:hint="default"/>
      </w:rPr>
    </w:lvl>
    <w:lvl w:ilvl="6" w:tplc="857C8DC0">
      <w:start w:val="1"/>
      <w:numFmt w:val="bullet"/>
      <w:lvlText w:val="•"/>
      <w:lvlJc w:val="left"/>
      <w:pPr>
        <w:ind w:left="6195" w:hanging="360"/>
      </w:pPr>
      <w:rPr>
        <w:rFonts w:hint="default"/>
      </w:rPr>
    </w:lvl>
    <w:lvl w:ilvl="7" w:tplc="A5765324">
      <w:start w:val="1"/>
      <w:numFmt w:val="bullet"/>
      <w:lvlText w:val="•"/>
      <w:lvlJc w:val="left"/>
      <w:pPr>
        <w:ind w:left="7266" w:hanging="360"/>
      </w:pPr>
      <w:rPr>
        <w:rFonts w:hint="default"/>
      </w:rPr>
    </w:lvl>
    <w:lvl w:ilvl="8" w:tplc="1C5C603E">
      <w:start w:val="1"/>
      <w:numFmt w:val="bullet"/>
      <w:lvlText w:val="•"/>
      <w:lvlJc w:val="left"/>
      <w:pPr>
        <w:ind w:left="8337" w:hanging="360"/>
      </w:pPr>
      <w:rPr>
        <w:rFonts w:hint="default"/>
      </w:rPr>
    </w:lvl>
  </w:abstractNum>
  <w:num w:numId="1" w16cid:durableId="537938151">
    <w:abstractNumId w:val="2"/>
  </w:num>
  <w:num w:numId="2" w16cid:durableId="637102558">
    <w:abstractNumId w:val="1"/>
  </w:num>
  <w:num w:numId="3" w16cid:durableId="54120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DD"/>
    <w:rsid w:val="00085E0D"/>
    <w:rsid w:val="00096996"/>
    <w:rsid w:val="00121116"/>
    <w:rsid w:val="00337109"/>
    <w:rsid w:val="003A3C28"/>
    <w:rsid w:val="003B35F1"/>
    <w:rsid w:val="00402FC7"/>
    <w:rsid w:val="00516A2B"/>
    <w:rsid w:val="00521A80"/>
    <w:rsid w:val="00552E86"/>
    <w:rsid w:val="006B384E"/>
    <w:rsid w:val="006B53C7"/>
    <w:rsid w:val="00754528"/>
    <w:rsid w:val="007B4A5A"/>
    <w:rsid w:val="00904FC7"/>
    <w:rsid w:val="00A870C3"/>
    <w:rsid w:val="00B15623"/>
    <w:rsid w:val="00BA746C"/>
    <w:rsid w:val="00C44CA9"/>
    <w:rsid w:val="00C51780"/>
    <w:rsid w:val="00CF1B92"/>
    <w:rsid w:val="00D206BE"/>
    <w:rsid w:val="00E51DE1"/>
    <w:rsid w:val="00E60681"/>
    <w:rsid w:val="00E656DD"/>
    <w:rsid w:val="00ED19F5"/>
    <w:rsid w:val="00ED215A"/>
    <w:rsid w:val="00F4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4AA36"/>
  <w15:chartTrackingRefBased/>
  <w15:docId w15:val="{D965DDBF-A392-4E9F-AE06-0D822018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56DD"/>
    <w:pPr>
      <w:widowControl w:val="0"/>
      <w:spacing w:after="0" w:line="240" w:lineRule="auto"/>
    </w:pPr>
    <w:rPr>
      <w:kern w:val="0"/>
    </w:rPr>
  </w:style>
  <w:style w:type="paragraph" w:styleId="Heading1">
    <w:name w:val="heading 1"/>
    <w:basedOn w:val="Normal"/>
    <w:next w:val="Normal"/>
    <w:link w:val="Heading1Char"/>
    <w:uiPriority w:val="1"/>
    <w:qFormat/>
    <w:rsid w:val="00E65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E65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6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6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6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6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5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E65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6DD"/>
    <w:rPr>
      <w:rFonts w:eastAsiaTheme="majorEastAsia" w:cstheme="majorBidi"/>
      <w:color w:val="272727" w:themeColor="text1" w:themeTint="D8"/>
    </w:rPr>
  </w:style>
  <w:style w:type="paragraph" w:styleId="Title">
    <w:name w:val="Title"/>
    <w:basedOn w:val="Normal"/>
    <w:next w:val="Normal"/>
    <w:link w:val="TitleChar"/>
    <w:uiPriority w:val="10"/>
    <w:qFormat/>
    <w:rsid w:val="00E656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6DD"/>
    <w:pPr>
      <w:spacing w:before="160"/>
      <w:jc w:val="center"/>
    </w:pPr>
    <w:rPr>
      <w:i/>
      <w:iCs/>
      <w:color w:val="404040" w:themeColor="text1" w:themeTint="BF"/>
    </w:rPr>
  </w:style>
  <w:style w:type="character" w:customStyle="1" w:styleId="QuoteChar">
    <w:name w:val="Quote Char"/>
    <w:basedOn w:val="DefaultParagraphFont"/>
    <w:link w:val="Quote"/>
    <w:uiPriority w:val="29"/>
    <w:rsid w:val="00E656DD"/>
    <w:rPr>
      <w:i/>
      <w:iCs/>
      <w:color w:val="404040" w:themeColor="text1" w:themeTint="BF"/>
    </w:rPr>
  </w:style>
  <w:style w:type="paragraph" w:styleId="ListParagraph">
    <w:name w:val="List Paragraph"/>
    <w:basedOn w:val="Normal"/>
    <w:uiPriority w:val="34"/>
    <w:qFormat/>
    <w:rsid w:val="00E656DD"/>
    <w:pPr>
      <w:ind w:left="720"/>
      <w:contextualSpacing/>
    </w:pPr>
  </w:style>
  <w:style w:type="character" w:styleId="IntenseEmphasis">
    <w:name w:val="Intense Emphasis"/>
    <w:basedOn w:val="DefaultParagraphFont"/>
    <w:uiPriority w:val="21"/>
    <w:qFormat/>
    <w:rsid w:val="00E656DD"/>
    <w:rPr>
      <w:i/>
      <w:iCs/>
      <w:color w:val="0F4761" w:themeColor="accent1" w:themeShade="BF"/>
    </w:rPr>
  </w:style>
  <w:style w:type="paragraph" w:styleId="IntenseQuote">
    <w:name w:val="Intense Quote"/>
    <w:basedOn w:val="Normal"/>
    <w:next w:val="Normal"/>
    <w:link w:val="IntenseQuoteChar"/>
    <w:uiPriority w:val="30"/>
    <w:qFormat/>
    <w:rsid w:val="00E65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6DD"/>
    <w:rPr>
      <w:i/>
      <w:iCs/>
      <w:color w:val="0F4761" w:themeColor="accent1" w:themeShade="BF"/>
    </w:rPr>
  </w:style>
  <w:style w:type="character" w:styleId="IntenseReference">
    <w:name w:val="Intense Reference"/>
    <w:basedOn w:val="DefaultParagraphFont"/>
    <w:uiPriority w:val="32"/>
    <w:qFormat/>
    <w:rsid w:val="00E656DD"/>
    <w:rPr>
      <w:b/>
      <w:bCs/>
      <w:smallCaps/>
      <w:color w:val="0F4761" w:themeColor="accent1" w:themeShade="BF"/>
      <w:spacing w:val="5"/>
    </w:rPr>
  </w:style>
  <w:style w:type="paragraph" w:styleId="BodyText">
    <w:name w:val="Body Text"/>
    <w:basedOn w:val="Normal"/>
    <w:link w:val="BodyTextChar"/>
    <w:uiPriority w:val="1"/>
    <w:qFormat/>
    <w:rsid w:val="00E656DD"/>
    <w:pPr>
      <w:ind w:left="479" w:hanging="360"/>
    </w:pPr>
    <w:rPr>
      <w:rFonts w:ascii="Calibri" w:eastAsia="Calibri" w:hAnsi="Calibri"/>
    </w:rPr>
  </w:style>
  <w:style w:type="character" w:customStyle="1" w:styleId="BodyTextChar">
    <w:name w:val="Body Text Char"/>
    <w:basedOn w:val="DefaultParagraphFont"/>
    <w:link w:val="BodyText"/>
    <w:uiPriority w:val="1"/>
    <w:rsid w:val="00E656DD"/>
    <w:rPr>
      <w:rFonts w:ascii="Calibri" w:eastAsia="Calibri" w:hAnsi="Calibri"/>
      <w:kern w:val="0"/>
    </w:rPr>
  </w:style>
  <w:style w:type="paragraph" w:styleId="Footer">
    <w:name w:val="footer"/>
    <w:basedOn w:val="Normal"/>
    <w:link w:val="FooterChar"/>
    <w:uiPriority w:val="99"/>
    <w:unhideWhenUsed/>
    <w:rsid w:val="00E656DD"/>
    <w:pPr>
      <w:tabs>
        <w:tab w:val="center" w:pos="4680"/>
        <w:tab w:val="right" w:pos="9360"/>
      </w:tabs>
    </w:pPr>
  </w:style>
  <w:style w:type="character" w:customStyle="1" w:styleId="FooterChar">
    <w:name w:val="Footer Char"/>
    <w:basedOn w:val="DefaultParagraphFont"/>
    <w:link w:val="Footer"/>
    <w:uiPriority w:val="99"/>
    <w:rsid w:val="00E656DD"/>
    <w:rPr>
      <w:kern w:val="0"/>
    </w:rPr>
  </w:style>
  <w:style w:type="paragraph" w:styleId="Header">
    <w:name w:val="header"/>
    <w:basedOn w:val="Normal"/>
    <w:link w:val="HeaderChar"/>
    <w:uiPriority w:val="99"/>
    <w:semiHidden/>
    <w:unhideWhenUsed/>
    <w:rsid w:val="006B53C7"/>
    <w:pPr>
      <w:tabs>
        <w:tab w:val="center" w:pos="4680"/>
        <w:tab w:val="right" w:pos="9360"/>
      </w:tabs>
    </w:pPr>
  </w:style>
  <w:style w:type="character" w:customStyle="1" w:styleId="HeaderChar">
    <w:name w:val="Header Char"/>
    <w:basedOn w:val="DefaultParagraphFont"/>
    <w:link w:val="Header"/>
    <w:uiPriority w:val="99"/>
    <w:semiHidden/>
    <w:rsid w:val="006B53C7"/>
    <w:rPr>
      <w:kern w:val="0"/>
    </w:rPr>
  </w:style>
  <w:style w:type="paragraph" w:styleId="Revision">
    <w:name w:val="Revision"/>
    <w:hidden/>
    <w:uiPriority w:val="99"/>
    <w:semiHidden/>
    <w:rsid w:val="00C51780"/>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34990e-15ea-406a-82fb-607ada8a444c" xsi:nil="true"/>
    <lcf76f155ced4ddcb4097134ff3c332f xmlns="9b0e3331-f545-48ec-8171-5e8b2874f4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18" ma:contentTypeDescription="Create a new document." ma:contentTypeScope="" ma:versionID="14c16f1fc89bd44ad7decc98e3a08d16">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b239140931437d8a13ac395e98f79ee"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7885bb-c728-45c8-8c09-65ce00a0169c}"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BC05E-FEB7-4406-A796-7366FEC813FB}">
  <ds:schemaRefs>
    <ds:schemaRef ds:uri="http://schemas.microsoft.com/sharepoint/v3/contenttype/forms"/>
  </ds:schemaRefs>
</ds:datastoreItem>
</file>

<file path=customXml/itemProps2.xml><?xml version="1.0" encoding="utf-8"?>
<ds:datastoreItem xmlns:ds="http://schemas.openxmlformats.org/officeDocument/2006/customXml" ds:itemID="{D0972966-CA22-4A9E-8BF0-1C318A65477B}">
  <ds:schemaRefs>
    <ds:schemaRef ds:uri="http://schemas.microsoft.com/office/2006/metadata/properties"/>
    <ds:schemaRef ds:uri="http://schemas.microsoft.com/office/infopath/2007/PartnerControls"/>
    <ds:schemaRef ds:uri="a534990e-15ea-406a-82fb-607ada8a444c"/>
    <ds:schemaRef ds:uri="9b0e3331-f545-48ec-8171-5e8b2874f4ce"/>
  </ds:schemaRefs>
</ds:datastoreItem>
</file>

<file path=customXml/itemProps3.xml><?xml version="1.0" encoding="utf-8"?>
<ds:datastoreItem xmlns:ds="http://schemas.openxmlformats.org/officeDocument/2006/customXml" ds:itemID="{100C16E4-F153-481B-8EDD-001EB69DD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774</Words>
  <Characters>4364</Characters>
  <Application>Microsoft Office Word</Application>
  <DocSecurity>4</DocSecurity>
  <Lines>76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McCarthy</dc:creator>
  <cp:keywords/>
  <dc:description/>
  <cp:lastModifiedBy>Ashley McCarthy</cp:lastModifiedBy>
  <cp:revision>2</cp:revision>
  <dcterms:created xsi:type="dcterms:W3CDTF">2025-02-19T21:39:00Z</dcterms:created>
  <dcterms:modified xsi:type="dcterms:W3CDTF">2025-02-19T21:39:00Z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2df8da33-2eed-4970-9bae-e5c6293b2c8d</vt:lpwstr>
  </property>
  <property fmtid="{D5CDD505-2E9C-101B-9397-08002B2CF9AE}" pid="3" name="ContentTypeId">
    <vt:lpwstr>0x0101001CF79F0A1E2F634B8036873131B58AFF</vt:lpwstr>
  </property>
  <property fmtid="{D5CDD505-2E9C-101B-9397-08002B2CF9AE}" pid="4" name="MediaServiceImageTags">
    <vt:lpwstr/>
  </property>
</Properties>
</file>